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BF" w:rsidRPr="000F2ABF" w:rsidRDefault="000F2ABF" w:rsidP="000F2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1D1D1B"/>
          <w:sz w:val="24"/>
          <w:szCs w:val="24"/>
        </w:rPr>
      </w:pPr>
      <w:bookmarkStart w:id="0" w:name="_GoBack"/>
      <w:bookmarkEnd w:id="0"/>
      <w:r w:rsidRPr="000F2ABF">
        <w:rPr>
          <w:rFonts w:ascii="Times New Roman" w:hAnsi="Times New Roman" w:cs="Times New Roman"/>
          <w:b/>
          <w:bCs/>
          <w:i/>
          <w:iCs/>
          <w:color w:val="1D1D1B"/>
          <w:sz w:val="24"/>
          <w:szCs w:val="24"/>
        </w:rPr>
        <w:t>Załącznik</w:t>
      </w:r>
    </w:p>
    <w:p w:rsidR="000F2ABF" w:rsidRPr="000F2ABF" w:rsidRDefault="000F2ABF" w:rsidP="000F2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1D1D1B"/>
          <w:sz w:val="20"/>
          <w:szCs w:val="20"/>
        </w:rPr>
      </w:pPr>
      <w:proofErr w:type="gramStart"/>
      <w:r w:rsidRPr="000F2ABF">
        <w:rPr>
          <w:rFonts w:ascii="Times New Roman" w:hAnsi="Times New Roman" w:cs="Times New Roman"/>
          <w:i/>
          <w:iCs/>
          <w:color w:val="1D1D1B"/>
          <w:sz w:val="20"/>
          <w:szCs w:val="20"/>
        </w:rPr>
        <w:t>do</w:t>
      </w:r>
      <w:proofErr w:type="gramEnd"/>
      <w:r w:rsidRPr="000F2ABF">
        <w:rPr>
          <w:rFonts w:ascii="Times New Roman" w:hAnsi="Times New Roman" w:cs="Times New Roman"/>
          <w:i/>
          <w:iCs/>
          <w:color w:val="1D1D1B"/>
          <w:sz w:val="20"/>
          <w:szCs w:val="20"/>
        </w:rPr>
        <w:t xml:space="preserve"> wniosku o wydanie decyzji</w:t>
      </w:r>
    </w:p>
    <w:p w:rsidR="000F2ABF" w:rsidRDefault="000F2ABF" w:rsidP="000F2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1D1D1B"/>
          <w:sz w:val="20"/>
          <w:szCs w:val="20"/>
        </w:rPr>
      </w:pPr>
      <w:proofErr w:type="gramStart"/>
      <w:r w:rsidRPr="000F2ABF">
        <w:rPr>
          <w:rFonts w:ascii="Times New Roman" w:hAnsi="Times New Roman" w:cs="Times New Roman"/>
          <w:i/>
          <w:iCs/>
          <w:color w:val="1D1D1B"/>
          <w:sz w:val="20"/>
          <w:szCs w:val="20"/>
        </w:rPr>
        <w:t>o</w:t>
      </w:r>
      <w:proofErr w:type="gramEnd"/>
      <w:r w:rsidRPr="000F2ABF">
        <w:rPr>
          <w:rFonts w:ascii="Times New Roman" w:hAnsi="Times New Roman" w:cs="Times New Roman"/>
          <w:i/>
          <w:iCs/>
          <w:color w:val="1D1D1B"/>
          <w:sz w:val="20"/>
          <w:szCs w:val="20"/>
        </w:rPr>
        <w:t xml:space="preserve"> środowiskowych uwarunkowaniach</w:t>
      </w:r>
    </w:p>
    <w:p w:rsidR="000F2ABF" w:rsidRDefault="000F2ABF" w:rsidP="00550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D1D1B"/>
          <w:sz w:val="30"/>
          <w:szCs w:val="30"/>
        </w:rPr>
      </w:pPr>
    </w:p>
    <w:p w:rsidR="001E4C49" w:rsidRDefault="000F2ABF" w:rsidP="00550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D1B"/>
          <w:sz w:val="32"/>
          <w:szCs w:val="30"/>
        </w:rPr>
      </w:pPr>
      <w:r w:rsidRPr="000F2ABF">
        <w:rPr>
          <w:rFonts w:ascii="Times New Roman" w:hAnsi="Times New Roman" w:cs="Times New Roman"/>
          <w:b/>
          <w:bCs/>
          <w:color w:val="1D1D1B"/>
          <w:sz w:val="32"/>
          <w:szCs w:val="30"/>
        </w:rPr>
        <w:t>Karta Informacyjna Przedsięwzięcia</w:t>
      </w:r>
    </w:p>
    <w:p w:rsidR="00550AC4" w:rsidRPr="000F2ABF" w:rsidRDefault="00550AC4" w:rsidP="00550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D1B"/>
          <w:sz w:val="32"/>
          <w:szCs w:val="30"/>
        </w:rPr>
      </w:pPr>
    </w:p>
    <w:p w:rsidR="000F2ABF" w:rsidRPr="000F2ABF" w:rsidRDefault="000F2ABF" w:rsidP="00B22D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proofErr w:type="gramStart"/>
      <w:r w:rsidRPr="000F2ABF">
        <w:rPr>
          <w:rFonts w:ascii="Times New Roman" w:hAnsi="Times New Roman" w:cs="Times New Roman"/>
          <w:b/>
          <w:bCs/>
          <w:color w:val="1D1D1B"/>
          <w:sz w:val="24"/>
          <w:szCs w:val="24"/>
        </w:rPr>
        <w:t>zgodna</w:t>
      </w:r>
      <w:proofErr w:type="gramEnd"/>
      <w:r w:rsidRPr="000F2ABF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z </w:t>
      </w:r>
      <w:r w:rsidRPr="000F2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62a 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ustawy z dnia 3 października 2008 r. o udostępnianiu informacji o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środowisku i jego ochronie, udziale społeczeństwa w ochronie środowiska oraz o ocenach oddziaływania na środowisko (j.t. Dz.U. </w:t>
      </w:r>
      <w:proofErr w:type="gramStart"/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z</w:t>
      </w:r>
      <w:proofErr w:type="gramEnd"/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2016 r., poz. 353 ze zm.),</w:t>
      </w:r>
    </w:p>
    <w:p w:rsidR="000F2ABF" w:rsidRPr="000F2ABF" w:rsidRDefault="000F2ABF" w:rsidP="00B22D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proofErr w:type="gramStart"/>
      <w:r w:rsidRPr="000F2ABF">
        <w:rPr>
          <w:rFonts w:ascii="Times New Roman" w:hAnsi="Times New Roman" w:cs="Times New Roman"/>
          <w:b/>
          <w:bCs/>
          <w:color w:val="1D1D1B"/>
          <w:sz w:val="24"/>
          <w:szCs w:val="24"/>
        </w:rPr>
        <w:t>umożliwiająca</w:t>
      </w:r>
      <w:proofErr w:type="gramEnd"/>
      <w:r w:rsidRPr="000F2ABF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analizę kryteriów, o których mowa w art. 63 ust. 1 cyt. ustawy,</w:t>
      </w:r>
    </w:p>
    <w:p w:rsidR="000F2ABF" w:rsidRPr="000F2ABF" w:rsidRDefault="000F2ABF" w:rsidP="00B22D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proofErr w:type="gramStart"/>
      <w:r w:rsidRPr="000F2ABF">
        <w:rPr>
          <w:rFonts w:ascii="Times New Roman" w:hAnsi="Times New Roman" w:cs="Times New Roman"/>
          <w:b/>
          <w:bCs/>
          <w:color w:val="1D1D1B"/>
          <w:sz w:val="24"/>
          <w:szCs w:val="24"/>
        </w:rPr>
        <w:t>uwzględniająca</w:t>
      </w:r>
      <w:proofErr w:type="gramEnd"/>
      <w:r w:rsidRPr="000F2ABF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dostępne wyniki innych ocen wpływu na środowisko,</w:t>
      </w:r>
      <w:r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Pr="000F2ABF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przeprowadzonych na podstawie odrębnych przepisów, </w:t>
      </w:r>
      <w:r w:rsidRPr="000F2ABF">
        <w:rPr>
          <w:rFonts w:ascii="Times New Roman" w:hAnsi="Times New Roman" w:cs="Times New Roman"/>
          <w:i/>
          <w:iCs/>
          <w:color w:val="000000"/>
          <w:sz w:val="20"/>
          <w:szCs w:val="20"/>
        </w:rPr>
        <w:t>celem zapewnienia spójności między analizami opracowywanymi na poziomie strategicznym a oceną oddziaływania przedsięwzięcia na środowisko.</w:t>
      </w:r>
    </w:p>
    <w:p w:rsidR="000F2ABF" w:rsidRDefault="000F2ABF" w:rsidP="000F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F2ABF" w:rsidRPr="000F2ABF" w:rsidRDefault="000F2ABF" w:rsidP="00B2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F2A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Niniejszy wzór karty należy </w:t>
      </w:r>
      <w:proofErr w:type="gramStart"/>
      <w:r w:rsidRPr="000F2A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traktować jako</w:t>
      </w:r>
      <w:proofErr w:type="gramEnd"/>
      <w:r w:rsidRPr="000F2A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poglądowy i pomocniczy.</w:t>
      </w:r>
    </w:p>
    <w:p w:rsidR="000F2ABF" w:rsidRPr="000F2ABF" w:rsidRDefault="000F2ABF" w:rsidP="00B2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F2A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Zakres i stopień szczegółowości karty wymaga indywidualnej analizy pod kątem kryteriów</w:t>
      </w:r>
    </w:p>
    <w:p w:rsidR="000F2ABF" w:rsidRPr="000F2ABF" w:rsidRDefault="000F2ABF" w:rsidP="00B2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0F2A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określonych</w:t>
      </w:r>
      <w:proofErr w:type="gramEnd"/>
      <w:r w:rsidRPr="000F2A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w art. 63 ust. 1 ustawy i powinien wynikać ze specyfiki planowanego przedsięwzięcia,</w:t>
      </w:r>
    </w:p>
    <w:p w:rsidR="000F2ABF" w:rsidRPr="000F2ABF" w:rsidRDefault="000F2ABF" w:rsidP="00B2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0F2A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jego</w:t>
      </w:r>
      <w:proofErr w:type="gramEnd"/>
      <w:r w:rsidRPr="000F2A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usytuowania oraz wpływu na środowisko przyrodnicze.</w:t>
      </w:r>
    </w:p>
    <w:p w:rsidR="000F2ABF" w:rsidRPr="000F2ABF" w:rsidRDefault="000F2ABF" w:rsidP="00B2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F2A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Kartę należy przedłożyć w 3 egz. w formie pisemnej (papierowej), a także w 3 egz. na</w:t>
      </w:r>
    </w:p>
    <w:p w:rsidR="000F2ABF" w:rsidRPr="000F2ABF" w:rsidRDefault="000F2ABF" w:rsidP="00B2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0F2A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informatycznych</w:t>
      </w:r>
      <w:proofErr w:type="gramEnd"/>
      <w:r w:rsidRPr="000F2A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nośnikach danych z ich zapisem w formie elektronicznej.</w:t>
      </w:r>
    </w:p>
    <w:p w:rsidR="000F2ABF" w:rsidRDefault="000F2ABF" w:rsidP="000F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</w:p>
    <w:p w:rsidR="000F2ABF" w:rsidRDefault="000F2ABF" w:rsidP="000F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 w:rsidRPr="000F2ABF">
        <w:rPr>
          <w:rFonts w:ascii="Times New Roman" w:hAnsi="Times New Roman" w:cs="Times New Roman"/>
          <w:b/>
          <w:bCs/>
          <w:color w:val="1D1D1B"/>
          <w:sz w:val="24"/>
          <w:szCs w:val="24"/>
        </w:rPr>
        <w:t>1. Rodzaj, cechy, skala i usytuowanie przedsięwzięcia:</w:t>
      </w:r>
    </w:p>
    <w:p w:rsidR="000F2ABF" w:rsidRPr="000F2ABF" w:rsidRDefault="000F2ABF" w:rsidP="000F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</w:p>
    <w:p w:rsidR="000F2ABF" w:rsidRPr="000F2ABF" w:rsidRDefault="000F2ABF" w:rsidP="000F2AB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Ten pkt powinien uwzględniać:</w:t>
      </w:r>
    </w:p>
    <w:p w:rsidR="000F2ABF" w:rsidRPr="000F2ABF" w:rsidRDefault="000F2ABF" w:rsidP="000F2AB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proofErr w:type="gramStart"/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rodzaj</w:t>
      </w:r>
      <w:proofErr w:type="gramEnd"/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przedsięwzięcia określony na podstawie rozporzą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>dzeni Rady Ministró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w z dnia</w:t>
      </w:r>
    </w:p>
    <w:p w:rsidR="000F2ABF" w:rsidRPr="000F2ABF" w:rsidRDefault="000F2ABF" w:rsidP="000F2AB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9 listopada 2010 r. w sprawie przedsięwzięć mogących znacząco oddziaływać na</w:t>
      </w:r>
      <w:r w:rsidR="00550AC4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środowisko,</w:t>
      </w:r>
    </w:p>
    <w:p w:rsidR="000F2ABF" w:rsidRPr="000F2ABF" w:rsidRDefault="000F2ABF" w:rsidP="000F2AB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proofErr w:type="gramStart"/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charakterystyczne</w:t>
      </w:r>
      <w:proofErr w:type="gramEnd"/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dla przedsięwzięcia parametry (np. długość, średnica, powierzchnia,</w:t>
      </w:r>
    </w:p>
    <w:p w:rsidR="000F2ABF" w:rsidRPr="000F2ABF" w:rsidRDefault="000F2ABF" w:rsidP="000F2AB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proofErr w:type="gramStart"/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napięcie</w:t>
      </w:r>
      <w:proofErr w:type="gramEnd"/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znamionowe, moc nominalna, objętość, zdolność produkcyjna itp. </w:t>
      </w:r>
      <w:r w:rsidR="00550AC4">
        <w:rPr>
          <w:rFonts w:ascii="Times New Roman" w:eastAsia="TimesNewRomanPSMT" w:hAnsi="Times New Roman" w:cs="Times New Roman"/>
          <w:color w:val="1D1D1B"/>
          <w:sz w:val="24"/>
          <w:szCs w:val="24"/>
        </w:rPr>
        <w:t>–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w</w:t>
      </w:r>
      <w:r w:rsidR="00550AC4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>szczegó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lności wynikające z cyt. wyżej rozporządzenia),</w:t>
      </w:r>
    </w:p>
    <w:p w:rsidR="000F2ABF" w:rsidRPr="000F2ABF" w:rsidRDefault="000F2ABF" w:rsidP="000F2AB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proofErr w:type="gramStart"/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istotne</w:t>
      </w:r>
      <w:proofErr w:type="gramEnd"/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rozwiązania, cechy charakteryzujące dane przedsięwzię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>cie, odró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żniające je od</w:t>
      </w:r>
    </w:p>
    <w:p w:rsidR="000F2ABF" w:rsidRPr="000F2ABF" w:rsidRDefault="000F2ABF" w:rsidP="000F2AB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proofErr w:type="gramStart"/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innych</w:t>
      </w:r>
      <w:proofErr w:type="gramEnd"/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przedsięwzięć,</w:t>
      </w:r>
    </w:p>
    <w:p w:rsidR="000F2ABF" w:rsidRPr="000F2ABF" w:rsidRDefault="000F2ABF" w:rsidP="000F2AB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skalę</w:t>
      </w:r>
      <w:proofErr w:type="gramEnd"/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przedsięwzięcia – 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wielkości charakterystyczne, np. skala produkcji, skala</w:t>
      </w:r>
    </w:p>
    <w:p w:rsidR="000F2ABF" w:rsidRPr="000F2ABF" w:rsidRDefault="000F2ABF" w:rsidP="000F2AB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wprowadzanych</w:t>
      </w:r>
      <w:proofErr w:type="gramEnd"/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zmian np. wielkości dotyczące planowanej rozbudowy/ przebudowy/</w:t>
      </w:r>
    </w:p>
    <w:p w:rsidR="000F2ABF" w:rsidRPr="000F2ABF" w:rsidRDefault="000F2ABF" w:rsidP="000F2AB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nadbudowy</w:t>
      </w:r>
      <w:proofErr w:type="gramEnd"/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, ilość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przetwarzanych substancji/ pó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łprodukt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ó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w/ odpad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ó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w, wielkość zużycia</w:t>
      </w:r>
    </w:p>
    <w:p w:rsidR="000F2ABF" w:rsidRPr="000F2ABF" w:rsidRDefault="000F2ABF" w:rsidP="000F2AB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surowc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ó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w</w:t>
      </w:r>
      <w:proofErr w:type="gramEnd"/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</w:p>
    <w:p w:rsidR="000F2ABF" w:rsidRPr="000F2ABF" w:rsidRDefault="000F2ABF" w:rsidP="000F2AB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wykorzystanie</w:t>
      </w:r>
      <w:proofErr w:type="gramEnd"/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zasob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ó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w naturalnych, w tym gleby, wody i powierzchni ziemi,</w:t>
      </w:r>
    </w:p>
    <w:p w:rsidR="000F2ABF" w:rsidRPr="000F2ABF" w:rsidRDefault="000F2ABF" w:rsidP="000F2AB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proofErr w:type="gramStart"/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jak</w:t>
      </w:r>
      <w:proofErr w:type="gramEnd"/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najdokładniejsze określenie lokalizacji miejsca - najlepiej poprzez podanie nazwy</w:t>
      </w:r>
    </w:p>
    <w:p w:rsidR="000F2ABF" w:rsidRPr="000F2ABF" w:rsidRDefault="00550AC4" w:rsidP="000F2AB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>miejscowości</w:t>
      </w:r>
      <w:proofErr w:type="gramEnd"/>
      <w:r w:rsidR="000F2ABF"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i przypisanego numeru, nr obrębu i nr działek,</w:t>
      </w:r>
    </w:p>
    <w:p w:rsidR="000F2ABF" w:rsidRPr="00550AC4" w:rsidRDefault="000F2ABF" w:rsidP="000F2AB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proofErr w:type="gramStart"/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opis</w:t>
      </w:r>
      <w:proofErr w:type="gramEnd"/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miejsca realizacji przedsięwzięcia i jego bezpośredniego sąsiedztwa, a także teren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>ó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w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znajdujących się w wyznaczonym zasięgu oddziaływania inwestycji</w:t>
      </w:r>
      <w:r w:rsidR="00550AC4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Pr="00550AC4">
        <w:rPr>
          <w:rFonts w:ascii="Times New Roman" w:eastAsia="TimesNewRomanPSMT" w:hAnsi="Times New Roman" w:cs="Times New Roman"/>
          <w:color w:val="1D1D1B"/>
          <w:sz w:val="24"/>
          <w:szCs w:val="24"/>
        </w:rPr>
        <w:t>pod kątem:</w:t>
      </w:r>
    </w:p>
    <w:p w:rsidR="000F2ABF" w:rsidRPr="0094189C" w:rsidRDefault="000F2ABF" w:rsidP="0094189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94189C">
        <w:rPr>
          <w:rFonts w:ascii="Times New Roman" w:eastAsia="TimesNewRomanPSMT" w:hAnsi="Times New Roman" w:cs="Times New Roman"/>
          <w:color w:val="1D1D1B"/>
          <w:sz w:val="24"/>
          <w:szCs w:val="24"/>
        </w:rPr>
        <w:t>zapis</w:t>
      </w:r>
      <w:r w:rsidR="00174505" w:rsidRPr="0094189C">
        <w:rPr>
          <w:rFonts w:ascii="Times New Roman" w:eastAsia="TimesNewRomanPSMT" w:hAnsi="Times New Roman" w:cs="Times New Roman"/>
          <w:color w:val="1D1D1B"/>
          <w:sz w:val="24"/>
          <w:szCs w:val="24"/>
        </w:rPr>
        <w:t>ó</w:t>
      </w:r>
      <w:r w:rsidRPr="0094189C">
        <w:rPr>
          <w:rFonts w:ascii="Times New Roman" w:eastAsia="TimesNewRomanPSMT" w:hAnsi="Times New Roman" w:cs="Times New Roman"/>
          <w:color w:val="1D1D1B"/>
          <w:sz w:val="24"/>
          <w:szCs w:val="24"/>
        </w:rPr>
        <w:t>w</w:t>
      </w:r>
      <w:proofErr w:type="gramEnd"/>
      <w:r w:rsidRPr="0094189C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Pr="0094189C">
        <w:rPr>
          <w:rFonts w:ascii="Times New Roman" w:eastAsia="TimesNewRomanPSMT" w:hAnsi="Times New Roman" w:cs="Times New Roman"/>
          <w:color w:val="000000"/>
          <w:sz w:val="24"/>
          <w:szCs w:val="24"/>
        </w:rPr>
        <w:t>miejscowego planu zagospodarowania przestrzennego</w:t>
      </w:r>
    </w:p>
    <w:p w:rsidR="000F2ABF" w:rsidRPr="000F2ABF" w:rsidRDefault="00174505" w:rsidP="00B2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Pr="00174505">
          <w:rPr>
            <w:rStyle w:val="Hipercze"/>
            <w:rFonts w:ascii="Times New Roman" w:eastAsia="TimesNewRomanPSMT" w:hAnsi="Times New Roman" w:cs="Times New Roman"/>
            <w:sz w:val="24"/>
            <w:szCs w:val="24"/>
          </w:rPr>
          <w:t>http://rybnodzialdowskie.e-mapa.net/</w:t>
        </w:r>
      </w:hyperlink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0F2ABF"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bądź studium uwarunkowań i kierunk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ó</w:t>
      </w:r>
      <w:r w:rsidR="000F2ABF"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w</w:t>
      </w:r>
    </w:p>
    <w:p w:rsidR="000F2ABF" w:rsidRPr="000F2ABF" w:rsidRDefault="000F2ABF" w:rsidP="00B2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zagospodarowania</w:t>
      </w:r>
      <w:proofErr w:type="gramEnd"/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przestrzennego</w:t>
      </w:r>
      <w:r w:rsidR="0017450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i/lub innych</w:t>
      </w:r>
      <w:r w:rsidR="00550AC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174505">
        <w:rPr>
          <w:rFonts w:ascii="Times New Roman" w:eastAsia="TimesNewRomanPSMT" w:hAnsi="Times New Roman" w:cs="Times New Roman"/>
          <w:color w:val="000000"/>
          <w:sz w:val="24"/>
          <w:szCs w:val="24"/>
        </w:rPr>
        <w:t>dokumentó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w opisujących ograniczenia w realizacji inwestycji na analizowanym</w:t>
      </w:r>
      <w:r w:rsidR="00550AC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obszarze,</w:t>
      </w:r>
    </w:p>
    <w:p w:rsidR="000F2ABF" w:rsidRPr="00550AC4" w:rsidRDefault="000F2ABF" w:rsidP="00B22DE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proofErr w:type="gramStart"/>
      <w:r w:rsidRPr="0094189C">
        <w:rPr>
          <w:rFonts w:ascii="Times New Roman" w:eastAsia="TimesNewRomanPSMT" w:hAnsi="Times New Roman" w:cs="Times New Roman"/>
          <w:color w:val="1D1D1B"/>
          <w:sz w:val="24"/>
          <w:szCs w:val="24"/>
        </w:rPr>
        <w:lastRenderedPageBreak/>
        <w:t>istniejącej</w:t>
      </w:r>
      <w:proofErr w:type="gramEnd"/>
      <w:r w:rsidRPr="0094189C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zabudowy, uzbrojenia terenu, sposobu wykorzystania i rodzaju prowadzonej</w:t>
      </w:r>
      <w:r w:rsidR="00550AC4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Pr="00550AC4">
        <w:rPr>
          <w:rFonts w:ascii="Times New Roman" w:eastAsia="TimesNewRomanPSMT" w:hAnsi="Times New Roman" w:cs="Times New Roman"/>
          <w:color w:val="1D1D1B"/>
          <w:sz w:val="24"/>
          <w:szCs w:val="24"/>
        </w:rPr>
        <w:t>działalności, komunikacji,</w:t>
      </w:r>
    </w:p>
    <w:p w:rsidR="0094189C" w:rsidRPr="00550AC4" w:rsidRDefault="000F2ABF" w:rsidP="00B22DE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proofErr w:type="gramStart"/>
      <w:r w:rsidRPr="0094189C">
        <w:rPr>
          <w:rFonts w:ascii="Times New Roman" w:eastAsia="TimesNewRomanPSMT" w:hAnsi="Times New Roman" w:cs="Times New Roman"/>
          <w:color w:val="1D1D1B"/>
          <w:sz w:val="24"/>
          <w:szCs w:val="24"/>
        </w:rPr>
        <w:t>odległości</w:t>
      </w:r>
      <w:proofErr w:type="gramEnd"/>
      <w:r w:rsidRPr="0094189C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od teren</w:t>
      </w:r>
      <w:r w:rsidR="0094189C">
        <w:rPr>
          <w:rFonts w:ascii="Times New Roman" w:eastAsia="TimesNewRomanPSMT" w:hAnsi="Times New Roman" w:cs="Times New Roman"/>
          <w:color w:val="1D1D1B"/>
          <w:sz w:val="24"/>
          <w:szCs w:val="24"/>
        </w:rPr>
        <w:t>ó</w:t>
      </w:r>
      <w:r w:rsidRPr="0094189C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w/ </w:t>
      </w:r>
      <w:r w:rsidR="0094189C" w:rsidRPr="0094189C">
        <w:rPr>
          <w:rFonts w:ascii="Times New Roman" w:eastAsia="TimesNewRomanPSMT" w:hAnsi="Times New Roman" w:cs="Times New Roman"/>
          <w:color w:val="1D1D1B"/>
          <w:sz w:val="24"/>
          <w:szCs w:val="24"/>
        </w:rPr>
        <w:t>obiektów</w:t>
      </w:r>
      <w:r w:rsidRPr="0094189C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poddanych </w:t>
      </w:r>
      <w:r w:rsidR="0094189C" w:rsidRPr="0094189C">
        <w:rPr>
          <w:rFonts w:ascii="Times New Roman" w:eastAsia="TimesNewRomanPSMT" w:hAnsi="Times New Roman" w:cs="Times New Roman"/>
          <w:color w:val="1D1D1B"/>
          <w:sz w:val="24"/>
          <w:szCs w:val="24"/>
        </w:rPr>
        <w:t>szczególnej</w:t>
      </w:r>
      <w:r w:rsidRPr="0094189C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ochronie, np. od </w:t>
      </w:r>
      <w:r w:rsidR="0094189C" w:rsidRPr="0094189C">
        <w:rPr>
          <w:rFonts w:ascii="Times New Roman" w:eastAsia="TimesNewRomanPSMT" w:hAnsi="Times New Roman" w:cs="Times New Roman"/>
          <w:color w:val="1D1D1B"/>
          <w:sz w:val="24"/>
          <w:szCs w:val="24"/>
        </w:rPr>
        <w:t>zabytków</w:t>
      </w:r>
      <w:r w:rsidR="00550AC4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Pr="00550AC4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wpisanych do </w:t>
      </w:r>
      <w:r w:rsidR="0094189C" w:rsidRPr="00550AC4">
        <w:rPr>
          <w:rFonts w:ascii="Times New Roman" w:eastAsia="TimesNewRomanPSMT" w:hAnsi="Times New Roman" w:cs="Times New Roman"/>
          <w:color w:val="1D1D1B"/>
          <w:sz w:val="24"/>
          <w:szCs w:val="24"/>
        </w:rPr>
        <w:t>wojewódzkiego</w:t>
      </w:r>
      <w:r w:rsidRPr="00550AC4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rejestru </w:t>
      </w:r>
      <w:r w:rsidR="0094189C" w:rsidRPr="00550AC4">
        <w:rPr>
          <w:rFonts w:ascii="Times New Roman" w:eastAsia="TimesNewRomanPSMT" w:hAnsi="Times New Roman" w:cs="Times New Roman"/>
          <w:color w:val="1D1D1B"/>
          <w:sz w:val="24"/>
          <w:szCs w:val="24"/>
        </w:rPr>
        <w:t>zabytków</w:t>
      </w:r>
      <w:r w:rsidRPr="00550AC4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: </w:t>
      </w:r>
      <w:hyperlink r:id="rId8" w:history="1">
        <w:r w:rsidR="0094189C" w:rsidRPr="00550AC4">
          <w:rPr>
            <w:rStyle w:val="Hipercze"/>
            <w:rFonts w:ascii="Times New Roman" w:eastAsia="TimesNewRomanPSMT" w:hAnsi="Times New Roman" w:cs="Times New Roman"/>
            <w:sz w:val="24"/>
            <w:szCs w:val="24"/>
          </w:rPr>
          <w:t>http://www.wuoz.olsztyn.pl/953-menu/rejestr-i-ewidencja-zabytkow.html</w:t>
        </w:r>
      </w:hyperlink>
    </w:p>
    <w:p w:rsidR="000F2ABF" w:rsidRPr="00550AC4" w:rsidRDefault="0094189C" w:rsidP="00B22DE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proofErr w:type="gramStart"/>
      <w:r w:rsidRPr="0094189C">
        <w:rPr>
          <w:rFonts w:ascii="Times New Roman" w:eastAsia="TimesNewRomanPSMT" w:hAnsi="Times New Roman" w:cs="Times New Roman"/>
          <w:color w:val="1D1D1B"/>
          <w:sz w:val="24"/>
          <w:szCs w:val="24"/>
        </w:rPr>
        <w:t>obiektów</w:t>
      </w:r>
      <w:proofErr w:type="gramEnd"/>
      <w:r w:rsidR="000F2ABF" w:rsidRPr="0094189C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/ </w:t>
      </w:r>
      <w:r w:rsidRPr="0094189C">
        <w:rPr>
          <w:rFonts w:ascii="Times New Roman" w:eastAsia="TimesNewRomanPSMT" w:hAnsi="Times New Roman" w:cs="Times New Roman"/>
          <w:color w:val="1D1D1B"/>
          <w:sz w:val="24"/>
          <w:szCs w:val="24"/>
        </w:rPr>
        <w:t>obszarów</w:t>
      </w:r>
      <w:r w:rsidR="000F2ABF" w:rsidRPr="0094189C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o ustalonych walorach historycznych, kulturowych,</w:t>
      </w:r>
      <w:r w:rsidR="00550AC4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="000F2ABF" w:rsidRPr="00550AC4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krajobrazowych (patrz: zapisy oraz części graficzne miejscowych </w:t>
      </w:r>
      <w:r w:rsidRPr="00550AC4">
        <w:rPr>
          <w:rFonts w:ascii="Times New Roman" w:eastAsia="TimesNewRomanPSMT" w:hAnsi="Times New Roman" w:cs="Times New Roman"/>
          <w:color w:val="1D1D1B"/>
          <w:sz w:val="24"/>
          <w:szCs w:val="24"/>
        </w:rPr>
        <w:t>planów</w:t>
      </w:r>
      <w:r w:rsidR="00550AC4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="000F2ABF" w:rsidRPr="00550AC4">
        <w:rPr>
          <w:rFonts w:ascii="Times New Roman" w:eastAsia="TimesNewRomanPSMT" w:hAnsi="Times New Roman" w:cs="Times New Roman"/>
          <w:color w:val="1D1D1B"/>
          <w:sz w:val="24"/>
          <w:szCs w:val="24"/>
        </w:rPr>
        <w:t>zagospodarowania przestrzennego),</w:t>
      </w:r>
    </w:p>
    <w:p w:rsidR="000F2ABF" w:rsidRPr="00550AC4" w:rsidRDefault="000F2ABF" w:rsidP="00B22DE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proofErr w:type="gramStart"/>
      <w:r w:rsidRPr="00B22DE4">
        <w:rPr>
          <w:rFonts w:ascii="Times New Roman" w:eastAsia="TimesNewRomanPSMT" w:hAnsi="Times New Roman" w:cs="Times New Roman"/>
          <w:color w:val="1D1D1B"/>
          <w:sz w:val="24"/>
          <w:szCs w:val="24"/>
        </w:rPr>
        <w:t>form</w:t>
      </w:r>
      <w:proofErr w:type="gramEnd"/>
      <w:r w:rsidRPr="00B22DE4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i </w:t>
      </w:r>
      <w:r w:rsidR="0094189C" w:rsidRPr="00B22DE4">
        <w:rPr>
          <w:rFonts w:ascii="Times New Roman" w:eastAsia="TimesNewRomanPSMT" w:hAnsi="Times New Roman" w:cs="Times New Roman"/>
          <w:color w:val="1D1D1B"/>
          <w:sz w:val="24"/>
          <w:szCs w:val="24"/>
        </w:rPr>
        <w:t>obszarów</w:t>
      </w:r>
      <w:r w:rsidRPr="00B22DE4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przyrodniczych, zwłaszcza tych objętych ochroną (pomniki przyrody,</w:t>
      </w:r>
      <w:r w:rsidR="00B22DE4" w:rsidRPr="00B22DE4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parki krajobrazowe,</w:t>
      </w:r>
      <w:r w:rsidR="00B22DE4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Pr="00B22DE4">
        <w:rPr>
          <w:rFonts w:ascii="Times New Roman" w:eastAsia="TimesNewRomanPSMT" w:hAnsi="Times New Roman" w:cs="Times New Roman"/>
          <w:color w:val="1D1D1B"/>
          <w:sz w:val="24"/>
          <w:szCs w:val="24"/>
        </w:rPr>
        <w:t>Obszar Chronionego Krajobrazu, najbliż</w:t>
      </w:r>
      <w:r w:rsidR="0094189C" w:rsidRPr="00B22DE4">
        <w:rPr>
          <w:rFonts w:ascii="Times New Roman" w:eastAsia="TimesNewRomanPSMT" w:hAnsi="Times New Roman" w:cs="Times New Roman"/>
          <w:color w:val="1D1D1B"/>
          <w:sz w:val="24"/>
          <w:szCs w:val="24"/>
        </w:rPr>
        <w:t>szy obszar Natura 2000</w:t>
      </w:r>
      <w:r w:rsidR="00550AC4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hyperlink r:id="rId9" w:history="1">
        <w:r w:rsidRPr="00550AC4">
          <w:rPr>
            <w:rStyle w:val="Hipercze"/>
            <w:rFonts w:ascii="Times New Roman" w:eastAsia="TimesNewRomanPSMT" w:hAnsi="Times New Roman" w:cs="Times New Roman"/>
            <w:sz w:val="24"/>
            <w:szCs w:val="24"/>
          </w:rPr>
          <w:t>http://geoserwis.gdos.gov.pl/</w:t>
        </w:r>
        <w:proofErr w:type="gramStart"/>
        <w:r w:rsidRPr="00550AC4">
          <w:rPr>
            <w:rStyle w:val="Hipercze"/>
            <w:rFonts w:ascii="Times New Roman" w:eastAsia="TimesNewRomanPSMT" w:hAnsi="Times New Roman" w:cs="Times New Roman"/>
            <w:sz w:val="24"/>
            <w:szCs w:val="24"/>
          </w:rPr>
          <w:t>mapy/</w:t>
        </w:r>
      </w:hyperlink>
      <w:r w:rsidRPr="00550AC4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)</w:t>
      </w:r>
      <w:proofErr w:type="gramEnd"/>
    </w:p>
    <w:p w:rsidR="001E4C49" w:rsidRPr="001E4C49" w:rsidRDefault="0094189C" w:rsidP="00B22DE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1E4C49">
        <w:rPr>
          <w:rFonts w:ascii="Times New Roman" w:eastAsia="TimesNewRomanPSMT" w:hAnsi="Times New Roman" w:cs="Times New Roman"/>
          <w:color w:val="1D1D1B"/>
          <w:sz w:val="24"/>
          <w:szCs w:val="24"/>
        </w:rPr>
        <w:t>terenów</w:t>
      </w:r>
      <w:proofErr w:type="gramEnd"/>
      <w:r w:rsidR="000F2ABF" w:rsidRPr="001E4C49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zieleni</w:t>
      </w:r>
      <w:r w:rsidR="00550AC4">
        <w:rPr>
          <w:rFonts w:ascii="Times New Roman" w:eastAsia="TimesNewRomanPSMT" w:hAnsi="Times New Roman" w:cs="Times New Roman"/>
          <w:color w:val="1D1D1B"/>
          <w:sz w:val="24"/>
          <w:szCs w:val="24"/>
        </w:rPr>
        <w:t>,</w:t>
      </w:r>
      <w:r w:rsidR="000F2ABF" w:rsidRPr="001E4C49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</w:p>
    <w:p w:rsidR="001E4C49" w:rsidRPr="00550AC4" w:rsidRDefault="000F2ABF" w:rsidP="00B22DE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1E4C49">
        <w:rPr>
          <w:rFonts w:ascii="Times New Roman" w:eastAsia="TimesNewRomanPSMT" w:hAnsi="Times New Roman" w:cs="Times New Roman"/>
          <w:color w:val="000000"/>
          <w:sz w:val="24"/>
          <w:szCs w:val="24"/>
        </w:rPr>
        <w:t>najbliższych</w:t>
      </w:r>
      <w:proofErr w:type="gramEnd"/>
      <w:r w:rsidRPr="001E4C4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ujęć </w:t>
      </w:r>
      <w:r w:rsidR="001E4C49" w:rsidRPr="001E4C49">
        <w:rPr>
          <w:rFonts w:ascii="Times New Roman" w:eastAsia="TimesNewRomanPSMT" w:hAnsi="Times New Roman" w:cs="Times New Roman"/>
          <w:color w:val="000000"/>
          <w:sz w:val="24"/>
          <w:szCs w:val="24"/>
        </w:rPr>
        <w:t>wód</w:t>
      </w:r>
      <w:r w:rsidRPr="001E4C4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podziemnych i ich stref ochronnych</w:t>
      </w:r>
      <w:r w:rsidR="00550AC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="001E4C49" w:rsidRPr="00550AC4">
          <w:rPr>
            <w:rStyle w:val="Hipercze"/>
            <w:rFonts w:ascii="Times New Roman" w:eastAsia="SymbolMT" w:hAnsi="Times New Roman" w:cs="Times New Roman"/>
            <w:sz w:val="24"/>
            <w:szCs w:val="24"/>
          </w:rPr>
          <w:t>http://spdpsh.pgi.gov.pl/PSHv7/</w:t>
        </w:r>
      </w:hyperlink>
    </w:p>
    <w:p w:rsidR="000F2ABF" w:rsidRPr="00550AC4" w:rsidRDefault="000F2ABF" w:rsidP="00B22DE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1E4C49">
        <w:rPr>
          <w:rFonts w:ascii="Times New Roman" w:eastAsia="TimesNewRomanPSMT" w:hAnsi="Times New Roman" w:cs="Times New Roman"/>
          <w:color w:val="000000"/>
          <w:sz w:val="24"/>
          <w:szCs w:val="24"/>
        </w:rPr>
        <w:t>nr</w:t>
      </w:r>
      <w:proofErr w:type="gramEnd"/>
      <w:r w:rsidRPr="001E4C4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JCWP (jednolitych części </w:t>
      </w:r>
      <w:r w:rsidR="001E4C49" w:rsidRPr="001E4C49">
        <w:rPr>
          <w:rFonts w:ascii="Times New Roman" w:eastAsia="TimesNewRomanPSMT" w:hAnsi="Times New Roman" w:cs="Times New Roman"/>
          <w:color w:val="000000"/>
          <w:sz w:val="24"/>
          <w:szCs w:val="24"/>
        </w:rPr>
        <w:t>wód</w:t>
      </w:r>
      <w:r w:rsidRPr="001E4C4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powierzchniowych) i nr </w:t>
      </w:r>
      <w:proofErr w:type="spellStart"/>
      <w:r w:rsidRPr="001E4C49">
        <w:rPr>
          <w:rFonts w:ascii="Times New Roman" w:eastAsia="TimesNewRomanPSMT" w:hAnsi="Times New Roman" w:cs="Times New Roman"/>
          <w:color w:val="000000"/>
          <w:sz w:val="24"/>
          <w:szCs w:val="24"/>
        </w:rPr>
        <w:t>JCWPd</w:t>
      </w:r>
      <w:proofErr w:type="spellEnd"/>
      <w:r w:rsidRPr="001E4C4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(jednolitych części</w:t>
      </w:r>
      <w:r w:rsidR="00550AC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1E4C49" w:rsidRPr="00550AC4">
        <w:rPr>
          <w:rFonts w:ascii="Times New Roman" w:eastAsia="TimesNewRomanPSMT" w:hAnsi="Times New Roman" w:cs="Times New Roman"/>
          <w:color w:val="000000"/>
          <w:sz w:val="24"/>
          <w:szCs w:val="24"/>
        </w:rPr>
        <w:t>wód</w:t>
      </w:r>
      <w:r w:rsidRPr="00550AC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podziemnych) </w:t>
      </w:r>
      <w:hyperlink r:id="rId11" w:history="1">
        <w:r w:rsidR="001E4C49" w:rsidRPr="00550AC4">
          <w:rPr>
            <w:rStyle w:val="Hipercze"/>
            <w:rFonts w:ascii="Times New Roman" w:eastAsia="TimesNewRomanPSMT" w:hAnsi="Times New Roman" w:cs="Times New Roman"/>
            <w:sz w:val="24"/>
            <w:szCs w:val="24"/>
          </w:rPr>
          <w:t>http://epsh.pgi.gov.pl/epsh/</w:t>
        </w:r>
      </w:hyperlink>
    </w:p>
    <w:p w:rsidR="000F2ABF" w:rsidRPr="001E4C49" w:rsidRDefault="001E4C49" w:rsidP="00B22DE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1E4C49">
        <w:rPr>
          <w:rFonts w:ascii="Times New Roman" w:eastAsia="TimesNewRomanPSMT" w:hAnsi="Times New Roman" w:cs="Times New Roman"/>
          <w:color w:val="000000"/>
          <w:sz w:val="24"/>
          <w:szCs w:val="24"/>
        </w:rPr>
        <w:t>obszarów</w:t>
      </w:r>
      <w:proofErr w:type="gramEnd"/>
      <w:r w:rsidR="000F2ABF" w:rsidRPr="001E4C4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o płytkim zaleganiu </w:t>
      </w:r>
      <w:r w:rsidRPr="001E4C49">
        <w:rPr>
          <w:rFonts w:ascii="Times New Roman" w:eastAsia="TimesNewRomanPSMT" w:hAnsi="Times New Roman" w:cs="Times New Roman"/>
          <w:color w:val="000000"/>
          <w:sz w:val="24"/>
          <w:szCs w:val="24"/>
        </w:rPr>
        <w:t>wód</w:t>
      </w:r>
      <w:r w:rsidR="000F2ABF" w:rsidRPr="001E4C4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podziemnych (np. tereny bezpośrednio związane z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6442FE">
        <w:rPr>
          <w:rFonts w:ascii="Times New Roman" w:eastAsia="TimesNewRomanPSMT" w:hAnsi="Times New Roman" w:cs="Times New Roman"/>
          <w:color w:val="000000"/>
          <w:sz w:val="24"/>
          <w:szCs w:val="24"/>
        </w:rPr>
        <w:t>rzekami</w:t>
      </w:r>
      <w:r w:rsidR="000F2ABF" w:rsidRPr="001E4C49">
        <w:rPr>
          <w:rFonts w:ascii="Times New Roman" w:eastAsia="TimesNewRomanPSMT" w:hAnsi="Times New Roman" w:cs="Times New Roman"/>
          <w:color w:val="000000"/>
          <w:sz w:val="24"/>
          <w:szCs w:val="24"/>
        </w:rPr>
        <w:t>, lokalne zagłębienia),</w:t>
      </w:r>
    </w:p>
    <w:p w:rsidR="000F2ABF" w:rsidRPr="00550AC4" w:rsidRDefault="000F2ABF" w:rsidP="00B22DE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1E4C49">
        <w:rPr>
          <w:rFonts w:ascii="Times New Roman" w:eastAsia="TimesNewRomanPSMT" w:hAnsi="Times New Roman" w:cs="Times New Roman"/>
          <w:color w:val="000000"/>
          <w:sz w:val="24"/>
          <w:szCs w:val="24"/>
        </w:rPr>
        <w:t>przewidywany</w:t>
      </w:r>
      <w:proofErr w:type="gramEnd"/>
      <w:r w:rsidRPr="001E4C4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termin rozpoczęcia realizacji inwestycji, podjęcia działalności oraz jej</w:t>
      </w:r>
      <w:r w:rsidR="00550AC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550AC4">
        <w:rPr>
          <w:rFonts w:ascii="Times New Roman" w:eastAsia="TimesNewRomanPSMT" w:hAnsi="Times New Roman" w:cs="Times New Roman"/>
          <w:color w:val="000000"/>
          <w:sz w:val="24"/>
          <w:szCs w:val="24"/>
        </w:rPr>
        <w:t>zakończenia,</w:t>
      </w:r>
    </w:p>
    <w:p w:rsidR="000F2ABF" w:rsidRDefault="000F2ABF" w:rsidP="00B22DE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1E4C49">
        <w:rPr>
          <w:rFonts w:ascii="Times New Roman" w:eastAsia="TimesNewRomanPSMT" w:hAnsi="Times New Roman" w:cs="Times New Roman"/>
          <w:color w:val="000000"/>
          <w:sz w:val="24"/>
          <w:szCs w:val="24"/>
        </w:rPr>
        <w:t>zakładany</w:t>
      </w:r>
      <w:proofErr w:type="gramEnd"/>
      <w:r w:rsidRPr="001E4C4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czas pracy/ eksploatacji instalacji.</w:t>
      </w:r>
    </w:p>
    <w:p w:rsidR="001E4C49" w:rsidRPr="001E4C49" w:rsidRDefault="001E4C49" w:rsidP="00B22DE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0F2ABF" w:rsidRPr="000F2ABF" w:rsidRDefault="000F2ABF" w:rsidP="00B2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 w:rsidRPr="000F2ABF">
        <w:rPr>
          <w:rFonts w:ascii="Times New Roman" w:hAnsi="Times New Roman" w:cs="Times New Roman"/>
          <w:b/>
          <w:bCs/>
          <w:color w:val="1D1D1B"/>
          <w:sz w:val="24"/>
          <w:szCs w:val="24"/>
        </w:rPr>
        <w:t>2. Powierzchnia zajmowanej nieruchomości, a także obiektu budowlanego oraz</w:t>
      </w:r>
    </w:p>
    <w:p w:rsidR="000F2ABF" w:rsidRDefault="000F2ABF" w:rsidP="00B2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proofErr w:type="gramStart"/>
      <w:r w:rsidRPr="000F2ABF">
        <w:rPr>
          <w:rFonts w:ascii="Times New Roman" w:hAnsi="Times New Roman" w:cs="Times New Roman"/>
          <w:b/>
          <w:bCs/>
          <w:color w:val="1D1D1B"/>
          <w:sz w:val="24"/>
          <w:szCs w:val="24"/>
        </w:rPr>
        <w:t>dotychczasowy</w:t>
      </w:r>
      <w:proofErr w:type="gramEnd"/>
      <w:r w:rsidRPr="000F2ABF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sposób ich wykorzystywania i pokrycie szatą roślinną:</w:t>
      </w:r>
    </w:p>
    <w:p w:rsidR="001E4C49" w:rsidRPr="000F2ABF" w:rsidRDefault="001E4C49" w:rsidP="00B2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</w:p>
    <w:p w:rsidR="000F2ABF" w:rsidRPr="000F2ABF" w:rsidRDefault="000F2ABF" w:rsidP="00B2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W punkcie tym należałoby podać informacje dotyczące:</w:t>
      </w:r>
    </w:p>
    <w:p w:rsidR="000F2ABF" w:rsidRPr="001E4C49" w:rsidRDefault="000F2ABF" w:rsidP="001E4C4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proofErr w:type="gramStart"/>
      <w:r w:rsidRPr="001E4C49">
        <w:rPr>
          <w:rFonts w:ascii="Times New Roman" w:eastAsia="TimesNewRomanPSMT" w:hAnsi="Times New Roman" w:cs="Times New Roman"/>
          <w:color w:val="1D1D1B"/>
          <w:sz w:val="24"/>
          <w:szCs w:val="24"/>
        </w:rPr>
        <w:t>powierzchni</w:t>
      </w:r>
      <w:proofErr w:type="gramEnd"/>
      <w:r w:rsidRPr="001E4C49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nieruchomości, na </w:t>
      </w:r>
      <w:r w:rsidR="001E4C49" w:rsidRPr="001E4C49">
        <w:rPr>
          <w:rFonts w:ascii="Times New Roman" w:eastAsia="TimesNewRomanPSMT" w:hAnsi="Times New Roman" w:cs="Times New Roman"/>
          <w:color w:val="1D1D1B"/>
          <w:sz w:val="24"/>
          <w:szCs w:val="24"/>
        </w:rPr>
        <w:t>której</w:t>
      </w:r>
      <w:r w:rsidRPr="001E4C49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planowana jest realizacja przedsięwzięcia,</w:t>
      </w:r>
    </w:p>
    <w:p w:rsidR="000F2ABF" w:rsidRPr="001E4C49" w:rsidRDefault="000F2ABF" w:rsidP="001E4C4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proofErr w:type="gramStart"/>
      <w:r w:rsidRPr="001E4C49">
        <w:rPr>
          <w:rFonts w:ascii="Times New Roman" w:eastAsia="TimesNewRomanPSMT" w:hAnsi="Times New Roman" w:cs="Times New Roman"/>
          <w:color w:val="1D1D1B"/>
          <w:sz w:val="24"/>
          <w:szCs w:val="24"/>
        </w:rPr>
        <w:t>powierzchni</w:t>
      </w:r>
      <w:proofErr w:type="gramEnd"/>
      <w:r w:rsidRPr="001E4C49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zabudowy dla planowanych </w:t>
      </w:r>
      <w:r w:rsidR="001E4C49" w:rsidRPr="001E4C49">
        <w:rPr>
          <w:rFonts w:ascii="Times New Roman" w:eastAsia="TimesNewRomanPSMT" w:hAnsi="Times New Roman" w:cs="Times New Roman"/>
          <w:color w:val="1D1D1B"/>
          <w:sz w:val="24"/>
          <w:szCs w:val="24"/>
        </w:rPr>
        <w:t>obiektów</w:t>
      </w:r>
      <w:r w:rsidRPr="001E4C49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budowlanych,</w:t>
      </w:r>
    </w:p>
    <w:p w:rsidR="000F2ABF" w:rsidRPr="00550AC4" w:rsidRDefault="000F2ABF" w:rsidP="000F2A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proofErr w:type="gramStart"/>
      <w:r w:rsidRPr="001E4C49">
        <w:rPr>
          <w:rFonts w:ascii="Times New Roman" w:eastAsia="TimesNewRomanPSMT" w:hAnsi="Times New Roman" w:cs="Times New Roman"/>
          <w:color w:val="1D1D1B"/>
          <w:sz w:val="24"/>
          <w:szCs w:val="24"/>
        </w:rPr>
        <w:t>procentu</w:t>
      </w:r>
      <w:proofErr w:type="gramEnd"/>
      <w:r w:rsidRPr="001E4C49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wyłączonej powierzchni biologicznie czynnej (powierzchnia zabudowana,</w:t>
      </w:r>
      <w:r w:rsidR="00550AC4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Pr="00550AC4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powierzchnie w trwały </w:t>
      </w:r>
      <w:r w:rsidR="001E4C49" w:rsidRPr="00550AC4">
        <w:rPr>
          <w:rFonts w:ascii="Times New Roman" w:eastAsia="TimesNewRomanPSMT" w:hAnsi="Times New Roman" w:cs="Times New Roman"/>
          <w:color w:val="1D1D1B"/>
          <w:sz w:val="24"/>
          <w:szCs w:val="24"/>
        </w:rPr>
        <w:t>sposób</w:t>
      </w:r>
      <w:r w:rsidRPr="00550AC4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przekształcone),</w:t>
      </w:r>
    </w:p>
    <w:p w:rsidR="000F2ABF" w:rsidRPr="00550AC4" w:rsidRDefault="001E4C49" w:rsidP="000F2A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proofErr w:type="gramStart"/>
      <w:r w:rsidRPr="001E4C49">
        <w:rPr>
          <w:rFonts w:ascii="Times New Roman" w:eastAsia="TimesNewRomanPSMT" w:hAnsi="Times New Roman" w:cs="Times New Roman"/>
          <w:color w:val="1D1D1B"/>
          <w:sz w:val="24"/>
          <w:szCs w:val="24"/>
        </w:rPr>
        <w:t>porównania</w:t>
      </w:r>
      <w:proofErr w:type="gramEnd"/>
      <w:r w:rsidR="000F2ABF" w:rsidRPr="001E4C49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dotychczasowego sposobu użytkowania terenu z planowanym jego</w:t>
      </w:r>
      <w:r w:rsidR="00550AC4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="000F2ABF" w:rsidRPr="00550AC4">
        <w:rPr>
          <w:rFonts w:ascii="Times New Roman" w:eastAsia="TimesNewRomanPSMT" w:hAnsi="Times New Roman" w:cs="Times New Roman"/>
          <w:color w:val="1D1D1B"/>
          <w:sz w:val="24"/>
          <w:szCs w:val="24"/>
        </w:rPr>
        <w:t>zagospodarowaniem,</w:t>
      </w:r>
    </w:p>
    <w:p w:rsidR="000F2ABF" w:rsidRPr="001E4C49" w:rsidRDefault="000F2ABF" w:rsidP="000F2A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proofErr w:type="gramStart"/>
      <w:r w:rsidRPr="001E4C49">
        <w:rPr>
          <w:rFonts w:ascii="Times New Roman" w:eastAsia="TimesNewRomanPSMT" w:hAnsi="Times New Roman" w:cs="Times New Roman"/>
          <w:color w:val="1D1D1B"/>
          <w:sz w:val="24"/>
          <w:szCs w:val="24"/>
        </w:rPr>
        <w:t>szaty</w:t>
      </w:r>
      <w:proofErr w:type="gramEnd"/>
      <w:r w:rsidRPr="001E4C49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roślinnej występującej w granicach nieruchomości, tym samym wskazanie, czy w</w:t>
      </w:r>
      <w:r w:rsidR="001E4C49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Pr="001E4C49">
        <w:rPr>
          <w:rFonts w:ascii="Times New Roman" w:eastAsia="TimesNewRomanPSMT" w:hAnsi="Times New Roman" w:cs="Times New Roman"/>
          <w:color w:val="1D1D1B"/>
          <w:sz w:val="24"/>
          <w:szCs w:val="24"/>
        </w:rPr>
        <w:t>ramach prowadzonych prac planowane jest lub nie można jednoznacznie wykluczyć</w:t>
      </w:r>
      <w:r w:rsidR="001E4C49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Pr="001E4C49">
        <w:rPr>
          <w:rFonts w:ascii="Times New Roman" w:eastAsia="TimesNewRomanPSMT" w:hAnsi="Times New Roman" w:cs="Times New Roman"/>
          <w:color w:val="1D1D1B"/>
          <w:sz w:val="24"/>
          <w:szCs w:val="24"/>
        </w:rPr>
        <w:t>usunięcia/ zniszczenia roślinności. Należy przedstawić opis zawierający informacje o</w:t>
      </w:r>
      <w:r w:rsidR="001E4C49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Pr="001E4C49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gatunku/ rodzaju i ilości (powierzchni) drzew / </w:t>
      </w:r>
      <w:r w:rsidR="001E4C49" w:rsidRPr="001E4C49">
        <w:rPr>
          <w:rFonts w:ascii="Times New Roman" w:eastAsia="TimesNewRomanPSMT" w:hAnsi="Times New Roman" w:cs="Times New Roman"/>
          <w:color w:val="1D1D1B"/>
          <w:sz w:val="24"/>
          <w:szCs w:val="24"/>
        </w:rPr>
        <w:t>krzewów</w:t>
      </w:r>
      <w:r w:rsidRPr="001E4C49">
        <w:rPr>
          <w:rFonts w:ascii="Times New Roman" w:eastAsia="TimesNewRomanPSMT" w:hAnsi="Times New Roman" w:cs="Times New Roman"/>
          <w:color w:val="1D1D1B"/>
          <w:sz w:val="24"/>
          <w:szCs w:val="24"/>
        </w:rPr>
        <w:t>, roślinności wodnej (w tym w</w:t>
      </w:r>
      <w:r w:rsidR="001E4C49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="001E4C49" w:rsidRPr="001E4C49">
        <w:rPr>
          <w:rFonts w:ascii="Times New Roman" w:eastAsia="TimesNewRomanPSMT" w:hAnsi="Times New Roman" w:cs="Times New Roman"/>
          <w:color w:val="1D1D1B"/>
          <w:sz w:val="24"/>
          <w:szCs w:val="24"/>
        </w:rPr>
        <w:t>szczególności</w:t>
      </w:r>
      <w:r w:rsidRPr="001E4C49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w zakresie </w:t>
      </w:r>
      <w:r w:rsidR="001E4C49" w:rsidRPr="001E4C49">
        <w:rPr>
          <w:rFonts w:ascii="Times New Roman" w:eastAsia="TimesNewRomanPSMT" w:hAnsi="Times New Roman" w:cs="Times New Roman"/>
          <w:color w:val="1D1D1B"/>
          <w:sz w:val="24"/>
          <w:szCs w:val="24"/>
        </w:rPr>
        <w:t>gatunków</w:t>
      </w:r>
      <w:r w:rsidRPr="001E4C49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chronionych), można określić stan zdrowotny, wiek itp.,</w:t>
      </w:r>
    </w:p>
    <w:p w:rsidR="000F2ABF" w:rsidRDefault="001E4C49" w:rsidP="000F2A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proofErr w:type="gramStart"/>
      <w:r w:rsidRPr="001E4C49">
        <w:rPr>
          <w:rFonts w:ascii="Times New Roman" w:eastAsia="TimesNewRomanPSMT" w:hAnsi="Times New Roman" w:cs="Times New Roman"/>
          <w:color w:val="1D1D1B"/>
          <w:sz w:val="24"/>
          <w:szCs w:val="24"/>
        </w:rPr>
        <w:t>różnorodności</w:t>
      </w:r>
      <w:proofErr w:type="gramEnd"/>
      <w:r w:rsidR="000F2ABF" w:rsidRPr="001E4C49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biologicznej (</w:t>
      </w:r>
      <w:r w:rsidRPr="001E4C49">
        <w:rPr>
          <w:rFonts w:ascii="Times New Roman" w:eastAsia="TimesNewRomanPSMT" w:hAnsi="Times New Roman" w:cs="Times New Roman"/>
          <w:color w:val="1D1D1B"/>
          <w:sz w:val="24"/>
          <w:szCs w:val="24"/>
        </w:rPr>
        <w:t>zróżnicowania</w:t>
      </w:r>
      <w:r w:rsidR="000F2ABF" w:rsidRPr="001E4C49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żywych </w:t>
      </w:r>
      <w:r w:rsidRPr="001E4C49">
        <w:rPr>
          <w:rFonts w:ascii="Times New Roman" w:eastAsia="TimesNewRomanPSMT" w:hAnsi="Times New Roman" w:cs="Times New Roman"/>
          <w:color w:val="1D1D1B"/>
          <w:sz w:val="24"/>
          <w:szCs w:val="24"/>
        </w:rPr>
        <w:t>organizmów</w:t>
      </w:r>
      <w:r w:rsidR="000F2ABF" w:rsidRPr="001E4C49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w ekosystemie, w obrębie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="000F2ABF" w:rsidRPr="001E4C49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danego gatunku i między gatunkami oraz </w:t>
      </w:r>
      <w:r w:rsidRPr="001E4C49">
        <w:rPr>
          <w:rFonts w:ascii="Times New Roman" w:eastAsia="TimesNewRomanPSMT" w:hAnsi="Times New Roman" w:cs="Times New Roman"/>
          <w:color w:val="1D1D1B"/>
          <w:sz w:val="24"/>
          <w:szCs w:val="24"/>
        </w:rPr>
        <w:t>zróżnicowanie</w:t>
      </w:r>
      <w:r w:rsidR="000F2ABF" w:rsidRPr="001E4C49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samych </w:t>
      </w:r>
      <w:r w:rsidRPr="001E4C49">
        <w:rPr>
          <w:rFonts w:ascii="Times New Roman" w:eastAsia="TimesNewRomanPSMT" w:hAnsi="Times New Roman" w:cs="Times New Roman"/>
          <w:color w:val="1D1D1B"/>
          <w:sz w:val="24"/>
          <w:szCs w:val="24"/>
        </w:rPr>
        <w:t>ekosystemów</w:t>
      </w:r>
      <w:r w:rsidR="000F2ABF" w:rsidRPr="001E4C49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– tereny</w:t>
      </w:r>
      <w:r w:rsidR="00D50A0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="000F2ABF" w:rsidRPr="00D50A0F">
        <w:rPr>
          <w:rFonts w:ascii="Times New Roman" w:eastAsia="TimesNewRomanPSMT" w:hAnsi="Times New Roman" w:cs="Times New Roman"/>
          <w:color w:val="1D1D1B"/>
          <w:sz w:val="24"/>
          <w:szCs w:val="24"/>
        </w:rPr>
        <w:t>zieleni, cieki, grunty rolne, łąki, pastwiska).</w:t>
      </w:r>
    </w:p>
    <w:p w:rsidR="00D50A0F" w:rsidRPr="00D50A0F" w:rsidRDefault="00D50A0F" w:rsidP="00D50A0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</w:p>
    <w:p w:rsidR="000F2ABF" w:rsidRDefault="000F2ABF" w:rsidP="000F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 w:rsidRPr="000F2ABF">
        <w:rPr>
          <w:rFonts w:ascii="Times New Roman" w:hAnsi="Times New Roman" w:cs="Times New Roman"/>
          <w:b/>
          <w:bCs/>
          <w:color w:val="1D1D1B"/>
          <w:sz w:val="24"/>
          <w:szCs w:val="24"/>
        </w:rPr>
        <w:t>3. Rodzaj technologii:</w:t>
      </w:r>
    </w:p>
    <w:p w:rsidR="00D50A0F" w:rsidRPr="000F2ABF" w:rsidRDefault="00D50A0F" w:rsidP="000F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</w:p>
    <w:p w:rsidR="000F2ABF" w:rsidRDefault="000F2ABF" w:rsidP="000F2AB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W punkcie tym należy opisać technologię produkcji/ przetwarzania. W pozostałych przypadkach</w:t>
      </w:r>
      <w:r w:rsidR="006442FE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należy opisać, na czym będzie polegała planowana działalność oraz w jaki </w:t>
      </w:r>
      <w:r w:rsidR="00D50A0F"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sposób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zostaną</w:t>
      </w:r>
      <w:r w:rsidR="006442FE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wykonane prace ziemne, budowlane, montażowe (technologia robot budowlanych) itp.</w:t>
      </w:r>
    </w:p>
    <w:p w:rsidR="00D50A0F" w:rsidRPr="000F2ABF" w:rsidRDefault="00D50A0F" w:rsidP="000F2AB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</w:p>
    <w:p w:rsidR="000F2ABF" w:rsidRDefault="000F2ABF" w:rsidP="000F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 w:rsidRPr="000F2ABF">
        <w:rPr>
          <w:rFonts w:ascii="Times New Roman" w:hAnsi="Times New Roman" w:cs="Times New Roman"/>
          <w:b/>
          <w:bCs/>
          <w:color w:val="1D1D1B"/>
          <w:sz w:val="24"/>
          <w:szCs w:val="24"/>
        </w:rPr>
        <w:t>4. Ewentualne warianty przedsięwzięcia:</w:t>
      </w:r>
    </w:p>
    <w:p w:rsidR="00D50A0F" w:rsidRPr="000F2ABF" w:rsidRDefault="00D50A0F" w:rsidP="000F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</w:p>
    <w:p w:rsidR="000F2ABF" w:rsidRPr="00D50A0F" w:rsidRDefault="000F2ABF" w:rsidP="000F2AB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1D1D1B"/>
          <w:sz w:val="24"/>
          <w:szCs w:val="24"/>
          <w:u w:val="single"/>
        </w:rPr>
      </w:pP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W punkcie tym należy przedstawić informacje o </w:t>
      </w:r>
      <w:r w:rsidRPr="00D50A0F">
        <w:rPr>
          <w:rFonts w:ascii="Times New Roman" w:eastAsia="TimesNewRomanPSMT" w:hAnsi="Times New Roman" w:cs="Times New Roman"/>
          <w:color w:val="1D1D1B"/>
          <w:sz w:val="24"/>
          <w:szCs w:val="24"/>
          <w:u w:val="single"/>
        </w:rPr>
        <w:t>alternatywnych, realnych, racjonalnych do</w:t>
      </w:r>
    </w:p>
    <w:p w:rsidR="00D50A0F" w:rsidRDefault="000F2ABF" w:rsidP="000F2AB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proofErr w:type="gramStart"/>
      <w:r w:rsidRPr="00D50A0F">
        <w:rPr>
          <w:rFonts w:ascii="Times New Roman" w:eastAsia="TimesNewRomanPSMT" w:hAnsi="Times New Roman" w:cs="Times New Roman"/>
          <w:color w:val="1D1D1B"/>
          <w:sz w:val="24"/>
          <w:szCs w:val="24"/>
          <w:u w:val="single"/>
        </w:rPr>
        <w:t>zrealizowania</w:t>
      </w:r>
      <w:proofErr w:type="gramEnd"/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, wariantach planowanego przedsięwzięcia – tych, </w:t>
      </w:r>
      <w:r w:rsidR="00D50A0F"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których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faktycznie byłby w stanie</w:t>
      </w:r>
      <w:r w:rsidR="00D50A0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podjąć się realizujący przedsięwzięcie.</w:t>
      </w:r>
      <w:r w:rsidR="00D50A0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</w:p>
    <w:p w:rsidR="00D50A0F" w:rsidRDefault="000F2ABF" w:rsidP="000F2AB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Wariantowanie może dotyczyć rożnych lokalizacji przedsięwzięcia, wyboru technologii, rozwiązań</w:t>
      </w:r>
      <w:r w:rsidR="00D50A0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technicznych, rozwiązań organizacyjnych, np. wyboru miejsca pod zaplecze budowy, zmiany</w:t>
      </w:r>
      <w:r w:rsidR="00D50A0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="00D50A0F"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parametrów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charakterystycznych (np. powierzchni zabudowy, mocy, zdolności produkcyjnej) itp.</w:t>
      </w:r>
      <w:r w:rsidR="00D50A0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Za wariant najkorzystniejszy dla środowiska uznaje się wariant, </w:t>
      </w:r>
      <w:r w:rsidR="00D50A0F"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który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="00D50A0F"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równocześnie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pozwala na</w:t>
      </w:r>
      <w:r w:rsidR="00D50A0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realizację założonych </w:t>
      </w:r>
      <w:r w:rsidR="00D50A0F"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celów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ekonomicznych, gospodarczych lub społecznych oraz wyklucza bądź</w:t>
      </w:r>
      <w:r w:rsidR="00D50A0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minimalizuje oddziaływania na środowisko, </w:t>
      </w:r>
      <w:r w:rsidR="00D50A0F"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które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mogłyby spowodować pogorszenie jego stanu.</w:t>
      </w:r>
      <w:r w:rsidR="00D50A0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</w:p>
    <w:p w:rsidR="000F2ABF" w:rsidRPr="000F2ABF" w:rsidRDefault="000F2ABF" w:rsidP="000F2AB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Przedstawione w tym pkt warianty będą poddawane dalszej </w:t>
      </w:r>
      <w:r w:rsidR="00D50A0F"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szczegółowej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ocenie w raporcie o</w:t>
      </w:r>
    </w:p>
    <w:p w:rsidR="000F2ABF" w:rsidRPr="000F2ABF" w:rsidRDefault="000F2ABF" w:rsidP="000F2AB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proofErr w:type="gramStart"/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oddziaływaniu</w:t>
      </w:r>
      <w:proofErr w:type="gramEnd"/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przedsięwzięcia na środowisko – w przypadku stwierdzenia przez organ obowiązku</w:t>
      </w:r>
      <w:r w:rsidR="00D50A0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przeprowadzenia oceny oddziaływania na środowisko, z </w:t>
      </w:r>
      <w:r w:rsidR="00D50A0F"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którą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wiąże się konieczność sporządzenia</w:t>
      </w:r>
      <w:r w:rsidR="00550AC4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ww. dokumentu.</w:t>
      </w:r>
    </w:p>
    <w:p w:rsidR="000F2ABF" w:rsidRPr="00D50A0F" w:rsidRDefault="000F2ABF" w:rsidP="000F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Istotne jest, aby w </w:t>
      </w:r>
      <w:r w:rsidR="00D50A0F"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sposób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rzetelny i przekonujący </w:t>
      </w:r>
      <w:r w:rsidR="00D50A0F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uzasadnić wybór wariantu </w:t>
      </w:r>
      <w:r w:rsidRPr="000F2ABF">
        <w:rPr>
          <w:rFonts w:ascii="Times New Roman" w:hAnsi="Times New Roman" w:cs="Times New Roman"/>
          <w:b/>
          <w:bCs/>
          <w:color w:val="1D1D1B"/>
          <w:sz w:val="24"/>
          <w:szCs w:val="24"/>
        </w:rPr>
        <w:t>proponowanego.</w:t>
      </w:r>
      <w:r w:rsidR="00D50A0F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Wariantując przedsięwzięcie ocenia się prognozowane zmiany w zakresie: standardu życia</w:t>
      </w:r>
      <w:r w:rsidR="00D50A0F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="00D50A0F"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mieszkańców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, </w:t>
      </w:r>
      <w:r w:rsidR="00D50A0F"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kosztów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realizacji danego wariantu, wielkości ingerencji w środowisko (np. w</w:t>
      </w:r>
      <w:r w:rsidR="00D50A0F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zakresie wzrostu emisji), </w:t>
      </w:r>
      <w:r w:rsidR="00D50A0F"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która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powinna być uzasadniona, zgodnie z zasadami </w:t>
      </w:r>
      <w:r w:rsidR="00D50A0F"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zrównoważonego</w:t>
      </w:r>
      <w:r w:rsidR="00D50A0F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rozwoju.</w:t>
      </w:r>
    </w:p>
    <w:p w:rsidR="00D50A0F" w:rsidRPr="000F2ABF" w:rsidRDefault="00D50A0F" w:rsidP="000F2AB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</w:p>
    <w:p w:rsidR="00D50A0F" w:rsidRPr="000F2ABF" w:rsidRDefault="000F2ABF" w:rsidP="000F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 w:rsidRPr="000F2ABF">
        <w:rPr>
          <w:rFonts w:ascii="Times New Roman" w:hAnsi="Times New Roman" w:cs="Times New Roman"/>
          <w:b/>
          <w:bCs/>
          <w:color w:val="1D1D1B"/>
          <w:sz w:val="24"/>
          <w:szCs w:val="24"/>
        </w:rPr>
        <w:t>5. Przewidywana ilość wykorzystywanej wody, surowców, materiałów, paliw oraz energii:</w:t>
      </w:r>
    </w:p>
    <w:p w:rsidR="000F2ABF" w:rsidRPr="000F2ABF" w:rsidRDefault="000F2ABF" w:rsidP="000F2AB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Szacunkowe zapotrzebowanie na wodę wynosi:…</w:t>
      </w:r>
    </w:p>
    <w:p w:rsidR="000F2ABF" w:rsidRPr="000F2ABF" w:rsidRDefault="000F2ABF" w:rsidP="000F2AB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Szacunkowe zapotrzebowanie na surowce wynosi:…</w:t>
      </w:r>
    </w:p>
    <w:p w:rsidR="000F2ABF" w:rsidRPr="000F2ABF" w:rsidRDefault="000F2ABF" w:rsidP="000F2AB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Szacunkowe zapotrzebowanie na paliwa wynosi:…</w:t>
      </w:r>
    </w:p>
    <w:p w:rsidR="00D50A0F" w:rsidRDefault="000F2ABF" w:rsidP="000F2AB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Szacunkowe zapotrzebowanie na energię wynosi</w:t>
      </w:r>
      <w:r w:rsidR="00D50A0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: ■ elektryczną: …■ cieplną: … </w:t>
      </w:r>
    </w:p>
    <w:p w:rsidR="000F2ABF" w:rsidRPr="000F2ABF" w:rsidRDefault="00D50A0F" w:rsidP="000F2AB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■ </w:t>
      </w:r>
      <w:r w:rsidR="000F2ABF"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gazową:.........</w:t>
      </w:r>
    </w:p>
    <w:p w:rsidR="000F2ABF" w:rsidRPr="000F2ABF" w:rsidRDefault="000F2ABF" w:rsidP="000F2AB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Prognozowane zapotrzebowanie należy podać w adekwatnych jednostkach wielkości zużycia w</w:t>
      </w:r>
      <w:r w:rsidR="006442FE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konkretnym przedziale czasowym, np. m</w:t>
      </w:r>
      <w:r w:rsidRPr="000F2ABF">
        <w:rPr>
          <w:rFonts w:ascii="Times New Roman" w:eastAsia="TimesNewRomanPSMT" w:hAnsi="Times New Roman" w:cs="Times New Roman"/>
          <w:color w:val="1D1D1B"/>
          <w:sz w:val="14"/>
          <w:szCs w:val="14"/>
        </w:rPr>
        <w:t>3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/d, Mg/rok. Dane te powinny obejmować etapy: realizacji,</w:t>
      </w:r>
      <w:r w:rsidR="006442FE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eksploatacji i likwidacji przedsięwzięcia, w rozbiciu.</w:t>
      </w:r>
    </w:p>
    <w:p w:rsidR="000F2ABF" w:rsidRPr="000F2ABF" w:rsidRDefault="000F2ABF" w:rsidP="000F2AB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Informacje tu zawarte powinny wynikać </w:t>
      </w:r>
      <w:r w:rsidR="006442FE"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zarówno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z przyjętej technologii i zaprojektowanej</w:t>
      </w:r>
      <w:r w:rsidR="00550AC4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zdolności produkcyjnej, jak </w:t>
      </w:r>
      <w:r w:rsidR="006442FE"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również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z uzgodnień zawartych pomiędzy wnioskodawcą a zakładem</w:t>
      </w:r>
      <w:r w:rsidR="006442FE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energetycznym, wodociągami, itp. Wskazane jest, aby </w:t>
      </w:r>
      <w:r w:rsidR="00D50A0F"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szczegółowość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tych danych była na</w:t>
      </w:r>
      <w:r w:rsidR="006442FE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poziomie założeń do projektu budowlanego lub innej dokumentacji technicznej, np. operatu</w:t>
      </w:r>
      <w:r w:rsidR="006442FE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proofErr w:type="spellStart"/>
      <w:r w:rsidR="00D50A0F"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wodno</w:t>
      </w:r>
      <w:proofErr w:type="spellEnd"/>
      <w:r w:rsidR="00D50A0F"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="006442FE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- </w:t>
      </w:r>
      <w:r w:rsidR="00D50A0F"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prawnego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,</w:t>
      </w:r>
      <w:r w:rsidR="00D50A0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czy projektu robot geologicznych.</w:t>
      </w:r>
    </w:p>
    <w:p w:rsidR="000F2ABF" w:rsidRPr="000F2ABF" w:rsidRDefault="000F2ABF" w:rsidP="000F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 w:rsidRPr="000F2ABF">
        <w:rPr>
          <w:rFonts w:ascii="Times New Roman" w:hAnsi="Times New Roman" w:cs="Times New Roman"/>
          <w:b/>
          <w:bCs/>
          <w:color w:val="1D1D1B"/>
          <w:sz w:val="24"/>
          <w:szCs w:val="24"/>
        </w:rPr>
        <w:t>Dane należałoby podać w rozbiciu na poszczególne etapy inwestycyjne (etap realizacji, etap</w:t>
      </w:r>
      <w:r w:rsidR="00D50A0F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Pr="000F2ABF">
        <w:rPr>
          <w:rFonts w:ascii="Times New Roman" w:hAnsi="Times New Roman" w:cs="Times New Roman"/>
          <w:b/>
          <w:bCs/>
          <w:color w:val="1D1D1B"/>
          <w:sz w:val="24"/>
          <w:szCs w:val="24"/>
        </w:rPr>
        <w:t>użytkowania/ eksploatacji, etap likwidacji przedsięwzięcia).</w:t>
      </w:r>
    </w:p>
    <w:p w:rsidR="00D50A0F" w:rsidRDefault="00D50A0F" w:rsidP="000F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</w:p>
    <w:p w:rsidR="000F2ABF" w:rsidRDefault="000F2ABF" w:rsidP="000F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 w:rsidRPr="000F2ABF">
        <w:rPr>
          <w:rFonts w:ascii="Times New Roman" w:hAnsi="Times New Roman" w:cs="Times New Roman"/>
          <w:b/>
          <w:bCs/>
          <w:color w:val="1D1D1B"/>
          <w:sz w:val="24"/>
          <w:szCs w:val="24"/>
        </w:rPr>
        <w:t>6. Rozwiązania chroniące środowisko:</w:t>
      </w:r>
    </w:p>
    <w:p w:rsidR="00D50A0F" w:rsidRDefault="00D50A0F" w:rsidP="000F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</w:p>
    <w:p w:rsidR="00D50A0F" w:rsidRPr="00550AC4" w:rsidRDefault="00D50A0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550AC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Z punktu widzenia wydawania decyzji o środowiskowych uwarunkowaniach informacje zawarte</w:t>
      </w:r>
      <w:r w:rsidR="006442FE" w:rsidRPr="00550AC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Pr="00550AC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w tym punkcie będą miały kluczowe znaczenie!!!</w:t>
      </w:r>
    </w:p>
    <w:p w:rsidR="00D50A0F" w:rsidRPr="00550AC4" w:rsidRDefault="00D50A0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W tym pkt należy wskazać przede wszystkim działania, rozwiązania techniczne, technologiczne</w:t>
      </w:r>
      <w:r w:rsidR="00D50A0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oraz organizacyjne, </w:t>
      </w:r>
      <w:r w:rsidR="00D50A0F"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których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zastosowanie </w:t>
      </w:r>
      <w:r w:rsidRPr="000F2ABF">
        <w:rPr>
          <w:rFonts w:ascii="Times New Roman" w:hAnsi="Times New Roman" w:cs="Times New Roman"/>
          <w:b/>
          <w:bCs/>
          <w:color w:val="1D1D1B"/>
          <w:sz w:val="24"/>
          <w:szCs w:val="24"/>
        </w:rPr>
        <w:t>zapewni, że oddziaływanie planowanego</w:t>
      </w:r>
      <w:r w:rsidR="00D50A0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Pr="000F2ABF">
        <w:rPr>
          <w:rFonts w:ascii="Times New Roman" w:hAnsi="Times New Roman" w:cs="Times New Roman"/>
          <w:b/>
          <w:bCs/>
          <w:color w:val="1D1D1B"/>
          <w:sz w:val="24"/>
          <w:szCs w:val="24"/>
        </w:rPr>
        <w:t>przedsięwz</w:t>
      </w:r>
      <w:r w:rsidR="006442FE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ięcia nie przekroczy </w:t>
      </w:r>
      <w:proofErr w:type="spellStart"/>
      <w:r w:rsidR="006442FE">
        <w:rPr>
          <w:rFonts w:ascii="Times New Roman" w:hAnsi="Times New Roman" w:cs="Times New Roman"/>
          <w:b/>
          <w:bCs/>
          <w:color w:val="1D1D1B"/>
          <w:sz w:val="24"/>
          <w:szCs w:val="24"/>
        </w:rPr>
        <w:t>standardów</w:t>
      </w:r>
      <w:r w:rsidRPr="000F2ABF">
        <w:rPr>
          <w:rFonts w:ascii="Times New Roman" w:hAnsi="Times New Roman" w:cs="Times New Roman"/>
          <w:b/>
          <w:bCs/>
          <w:color w:val="1D1D1B"/>
          <w:sz w:val="24"/>
          <w:szCs w:val="24"/>
        </w:rPr>
        <w:t>jakości</w:t>
      </w:r>
      <w:proofErr w:type="spellEnd"/>
      <w:r w:rsidRPr="000F2ABF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środowiska poza granicami terenu, do</w:t>
      </w:r>
      <w:r w:rsidR="00D50A0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Pr="000F2ABF">
        <w:rPr>
          <w:rFonts w:ascii="Times New Roman" w:hAnsi="Times New Roman" w:cs="Times New Roman"/>
          <w:b/>
          <w:bCs/>
          <w:color w:val="1D1D1B"/>
          <w:sz w:val="24"/>
          <w:szCs w:val="24"/>
        </w:rPr>
        <w:t>którego posiada tytuł prawny inwestor lub nie spowoduje oddziaływań, uciążliwości, tam</w:t>
      </w:r>
      <w:r w:rsidR="00D50A0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Pr="000F2ABF">
        <w:rPr>
          <w:rFonts w:ascii="Times New Roman" w:hAnsi="Times New Roman" w:cs="Times New Roman"/>
          <w:b/>
          <w:bCs/>
          <w:color w:val="1D1D1B"/>
          <w:sz w:val="24"/>
          <w:szCs w:val="24"/>
        </w:rPr>
        <w:t>gdzie tych standardów nie ustalono (np. odory).</w:t>
      </w:r>
    </w:p>
    <w:p w:rsidR="00D50A0F" w:rsidRPr="00D50A0F" w:rsidRDefault="00D50A0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</w:p>
    <w:p w:rsidR="000F2ABF" w:rsidRP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2ABF">
        <w:rPr>
          <w:rFonts w:ascii="Times New Roman" w:hAnsi="Times New Roman" w:cs="Times New Roman"/>
          <w:b/>
          <w:bCs/>
          <w:color w:val="1D1D1B"/>
          <w:sz w:val="24"/>
          <w:szCs w:val="24"/>
        </w:rPr>
        <w:lastRenderedPageBreak/>
        <w:t xml:space="preserve">Należy zaproponować metody i rozwiązania prowadzące do: unikania, </w:t>
      </w:r>
      <w:r w:rsidRPr="000F2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zapobiegania,</w:t>
      </w:r>
    </w:p>
    <w:p w:rsid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0F2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ograniczania</w:t>
      </w:r>
      <w:proofErr w:type="gramEnd"/>
      <w:r w:rsidRPr="000F2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oraz monitorowania oddziaływania przedsięwzięcia na środowisko.</w:t>
      </w:r>
    </w:p>
    <w:p w:rsidR="00D50A0F" w:rsidRPr="000F2ABF" w:rsidRDefault="00D50A0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2ABF" w:rsidRP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Rozwiązania te muszą być </w:t>
      </w:r>
      <w:r w:rsidR="00D50A0F"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spójne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z założeniami projektu budowlanego lub innych </w:t>
      </w:r>
      <w:r w:rsidR="00D50A0F"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dokumentów</w:t>
      </w:r>
      <w:r w:rsidR="00D50A0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(np. operatu </w:t>
      </w:r>
      <w:r w:rsidR="00D50A0F"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wodno prawnego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) opracowanych dla potrzeb inwestycji.</w:t>
      </w:r>
    </w:p>
    <w:p w:rsidR="000F2ABF" w:rsidRP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Rozwiązaniami chroniącymi są np. osłony przeciwhałasowe, maty antywibracyjne, wyciszona</w:t>
      </w:r>
    </w:p>
    <w:p w:rsidR="000F2ABF" w:rsidRP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proofErr w:type="gramStart"/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wentylacja</w:t>
      </w:r>
      <w:proofErr w:type="gramEnd"/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, elektrofiltry, instalacje do odsiarczania, odazotowania spalin, urządzenia</w:t>
      </w:r>
    </w:p>
    <w:p w:rsidR="000F2ABF" w:rsidRP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proofErr w:type="gramStart"/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podczyszczające</w:t>
      </w:r>
      <w:proofErr w:type="gramEnd"/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ścieki przemysłowe, czy urządzenia podczyszczające ścieki deszczowe (np.</w:t>
      </w:r>
    </w:p>
    <w:p w:rsidR="000F2ABF" w:rsidRP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proofErr w:type="gramStart"/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separatory</w:t>
      </w:r>
      <w:proofErr w:type="gramEnd"/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substancji ropopochodnych i osadniki piasku), hermetyzacja instalacji, stosowanie</w:t>
      </w:r>
    </w:p>
    <w:p w:rsidR="000F2ABF" w:rsidRDefault="00D50A0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proofErr w:type="gramStart"/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sorbentów</w:t>
      </w:r>
      <w:proofErr w:type="gramEnd"/>
      <w:r w:rsidR="000F2ABF"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, zabezpieczenie zieleni (np. odeskowanie drzew), zabezpieczenie przed pyleniem (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np. poprzez</w:t>
      </w:r>
      <w:r w:rsidR="000F2ABF"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zraszanie, czyszczenie nawierzchni na mokro, oplandekowanie), 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wybór</w:t>
      </w:r>
      <w:r w:rsidR="000F2ABF"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terminów</w:t>
      </w:r>
      <w:r w:rsidR="000F2ABF"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realizacji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="000F2ABF"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inwestycji poza okresami ochronnymi zwierząt (np. poza okresem tarła ryb, poza okresem lęgowym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ptaków</w:t>
      </w:r>
      <w:r w:rsidR="000F2ABF"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) itp.</w:t>
      </w:r>
    </w:p>
    <w:p w:rsidR="00D50A0F" w:rsidRPr="000F2ABF" w:rsidRDefault="00D50A0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</w:p>
    <w:p w:rsidR="000F2ABF" w:rsidRP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 w:rsidRPr="000F2ABF">
        <w:rPr>
          <w:rFonts w:ascii="Times New Roman" w:hAnsi="Times New Roman" w:cs="Times New Roman"/>
          <w:b/>
          <w:bCs/>
          <w:color w:val="1D1D1B"/>
          <w:sz w:val="24"/>
          <w:szCs w:val="24"/>
        </w:rPr>
        <w:t>Rozwiązania powinny dotyczyć wszystkich etapów inwestycyjnych (etap realizacji, etap</w:t>
      </w:r>
    </w:p>
    <w:p w:rsid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proofErr w:type="gramStart"/>
      <w:r w:rsidRPr="000F2ABF">
        <w:rPr>
          <w:rFonts w:ascii="Times New Roman" w:hAnsi="Times New Roman" w:cs="Times New Roman"/>
          <w:b/>
          <w:bCs/>
          <w:color w:val="1D1D1B"/>
          <w:sz w:val="24"/>
          <w:szCs w:val="24"/>
        </w:rPr>
        <w:t>użytkowania</w:t>
      </w:r>
      <w:proofErr w:type="gramEnd"/>
      <w:r w:rsidRPr="000F2ABF">
        <w:rPr>
          <w:rFonts w:ascii="Times New Roman" w:hAnsi="Times New Roman" w:cs="Times New Roman"/>
          <w:b/>
          <w:bCs/>
          <w:color w:val="1D1D1B"/>
          <w:sz w:val="24"/>
          <w:szCs w:val="24"/>
        </w:rPr>
        <w:t>/ eksploatacji, etap likwidacji przedsięwzięcia).</w:t>
      </w:r>
    </w:p>
    <w:p w:rsidR="00D50A0F" w:rsidRPr="000F2ABF" w:rsidRDefault="00D50A0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</w:p>
    <w:p w:rsidR="000F2ABF" w:rsidRPr="00D50A0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 w:rsidRPr="000F2ABF">
        <w:rPr>
          <w:rFonts w:ascii="Times New Roman" w:hAnsi="Times New Roman" w:cs="Times New Roman"/>
          <w:b/>
          <w:bCs/>
          <w:color w:val="1D1D1B"/>
          <w:sz w:val="24"/>
          <w:szCs w:val="24"/>
        </w:rPr>
        <w:t>7. Rodzaje i przewidywane ilości wprowadzanych do środowiska substancji lub energii przy</w:t>
      </w:r>
      <w:r w:rsidR="00D50A0F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Pr="000F2ABF">
        <w:rPr>
          <w:rFonts w:ascii="Times New Roman" w:hAnsi="Times New Roman" w:cs="Times New Roman"/>
          <w:b/>
          <w:bCs/>
          <w:color w:val="1D1D1B"/>
          <w:sz w:val="24"/>
          <w:szCs w:val="24"/>
        </w:rPr>
        <w:t>zastosowaniu rozwiązań chroniących środowisko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:</w:t>
      </w:r>
    </w:p>
    <w:p w:rsidR="000F2ABF" w:rsidRPr="00D50A0F" w:rsidRDefault="000F2ABF" w:rsidP="006442F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proofErr w:type="gramStart"/>
      <w:r w:rsidRPr="00D50A0F">
        <w:rPr>
          <w:rFonts w:ascii="Times New Roman" w:eastAsia="TimesNewRomanPSMT" w:hAnsi="Times New Roman" w:cs="Times New Roman"/>
          <w:color w:val="1D1D1B"/>
          <w:sz w:val="24"/>
          <w:szCs w:val="24"/>
        </w:rPr>
        <w:t>ilość</w:t>
      </w:r>
      <w:proofErr w:type="gramEnd"/>
      <w:r w:rsidRPr="00D50A0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="00D50A0F" w:rsidRPr="00D50A0F">
        <w:rPr>
          <w:rFonts w:ascii="Times New Roman" w:eastAsia="TimesNewRomanPSMT" w:hAnsi="Times New Roman" w:cs="Times New Roman"/>
          <w:color w:val="1D1D1B"/>
          <w:sz w:val="24"/>
          <w:szCs w:val="24"/>
        </w:rPr>
        <w:t>ścieków</w:t>
      </w:r>
      <w:r w:rsidRPr="00D50A0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sanitarnych i </w:t>
      </w:r>
      <w:r w:rsidR="00D50A0F" w:rsidRPr="00D50A0F">
        <w:rPr>
          <w:rFonts w:ascii="Times New Roman" w:eastAsia="TimesNewRomanPSMT" w:hAnsi="Times New Roman" w:cs="Times New Roman"/>
          <w:color w:val="1D1D1B"/>
          <w:sz w:val="24"/>
          <w:szCs w:val="24"/>
        </w:rPr>
        <w:t>sposób</w:t>
      </w:r>
      <w:r w:rsidRPr="00D50A0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ich odprowadzania (należy wskazać rodzaj odbiornika,</w:t>
      </w:r>
      <w:r w:rsidR="00D50A0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Pr="00D50A0F">
        <w:rPr>
          <w:rFonts w:ascii="Times New Roman" w:eastAsia="TimesNewRomanPSMT" w:hAnsi="Times New Roman" w:cs="Times New Roman"/>
          <w:color w:val="1D1D1B"/>
          <w:sz w:val="24"/>
          <w:szCs w:val="24"/>
        </w:rPr>
        <w:t>np. sieć kanalizacji sanitarnej, zbiornik bezodpływowy): /…/;</w:t>
      </w:r>
    </w:p>
    <w:p w:rsidR="000F2ABF" w:rsidRPr="008815EC" w:rsidRDefault="000F2ABF" w:rsidP="006442F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proofErr w:type="gramStart"/>
      <w:r w:rsidRPr="00D50A0F">
        <w:rPr>
          <w:rFonts w:ascii="Times New Roman" w:eastAsia="TimesNewRomanPSMT" w:hAnsi="Times New Roman" w:cs="Times New Roman"/>
          <w:color w:val="000000"/>
          <w:sz w:val="24"/>
          <w:szCs w:val="24"/>
        </w:rPr>
        <w:t>ilość</w:t>
      </w:r>
      <w:proofErr w:type="gramEnd"/>
      <w:r w:rsidRPr="00D50A0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D50A0F" w:rsidRPr="00D50A0F">
        <w:rPr>
          <w:rFonts w:ascii="Times New Roman" w:eastAsia="TimesNewRomanPSMT" w:hAnsi="Times New Roman" w:cs="Times New Roman"/>
          <w:color w:val="000000"/>
          <w:sz w:val="24"/>
          <w:szCs w:val="24"/>
        </w:rPr>
        <w:t>ścieków</w:t>
      </w:r>
      <w:r w:rsidRPr="00D50A0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przemysłowych i </w:t>
      </w:r>
      <w:r w:rsidR="00D50A0F" w:rsidRPr="00D50A0F">
        <w:rPr>
          <w:rFonts w:ascii="Times New Roman" w:eastAsia="TimesNewRomanPSMT" w:hAnsi="Times New Roman" w:cs="Times New Roman"/>
          <w:color w:val="000000"/>
          <w:sz w:val="24"/>
          <w:szCs w:val="24"/>
        </w:rPr>
        <w:t>sposób</w:t>
      </w:r>
      <w:r w:rsidRPr="00D50A0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ich odprowadzania </w:t>
      </w:r>
      <w:r w:rsidRPr="00D50A0F">
        <w:rPr>
          <w:rFonts w:ascii="Times New Roman" w:eastAsia="TimesNewRomanPSMT" w:hAnsi="Times New Roman" w:cs="Times New Roman"/>
          <w:color w:val="1D1D1B"/>
          <w:sz w:val="24"/>
          <w:szCs w:val="24"/>
        </w:rPr>
        <w:t>(należy wskazać rodzaj</w:t>
      </w:r>
      <w:r w:rsidR="008815EC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Pr="008815EC">
        <w:rPr>
          <w:rFonts w:ascii="Times New Roman" w:eastAsia="TimesNewRomanPSMT" w:hAnsi="Times New Roman" w:cs="Times New Roman"/>
          <w:color w:val="1D1D1B"/>
          <w:sz w:val="24"/>
          <w:szCs w:val="24"/>
        </w:rPr>
        <w:t>odbiornika, np. sieć kanalizacji sanitarnej, zbiornik bezodpływowy, a także określić</w:t>
      </w:r>
      <w:r w:rsidR="008815EC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Pr="008815EC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urządzenie podczyszczające ścieki/ </w:t>
      </w:r>
      <w:r w:rsidR="00D50A0F" w:rsidRPr="008815EC">
        <w:rPr>
          <w:rFonts w:ascii="Times New Roman" w:eastAsia="TimesNewRomanPSMT" w:hAnsi="Times New Roman" w:cs="Times New Roman"/>
          <w:color w:val="1D1D1B"/>
          <w:sz w:val="24"/>
          <w:szCs w:val="24"/>
        </w:rPr>
        <w:t>zespół</w:t>
      </w:r>
      <w:r w:rsidRPr="008815EC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urządzeń zakładowej oczyszczalni </w:t>
      </w:r>
      <w:r w:rsidR="00D50A0F" w:rsidRPr="008815EC">
        <w:rPr>
          <w:rFonts w:ascii="Times New Roman" w:eastAsia="TimesNewRomanPSMT" w:hAnsi="Times New Roman" w:cs="Times New Roman"/>
          <w:color w:val="1D1D1B"/>
          <w:sz w:val="24"/>
          <w:szCs w:val="24"/>
        </w:rPr>
        <w:t>ścieków</w:t>
      </w:r>
      <w:r w:rsidRPr="008815EC">
        <w:rPr>
          <w:rFonts w:ascii="Times New Roman" w:eastAsia="TimesNewRomanPSMT" w:hAnsi="Times New Roman" w:cs="Times New Roman"/>
          <w:color w:val="1D1D1B"/>
          <w:sz w:val="24"/>
          <w:szCs w:val="24"/>
        </w:rPr>
        <w:t>): /…/;</w:t>
      </w:r>
    </w:p>
    <w:p w:rsidR="000F2ABF" w:rsidRPr="00D50A0F" w:rsidRDefault="000F2ABF" w:rsidP="006442F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proofErr w:type="gramStart"/>
      <w:r w:rsidRPr="00D50A0F">
        <w:rPr>
          <w:rFonts w:ascii="Times New Roman" w:eastAsia="TimesNewRomanPSMT" w:hAnsi="Times New Roman" w:cs="Times New Roman"/>
          <w:color w:val="1D1D1B"/>
          <w:sz w:val="24"/>
          <w:szCs w:val="24"/>
        </w:rPr>
        <w:t>ilość</w:t>
      </w:r>
      <w:proofErr w:type="gramEnd"/>
      <w:r w:rsidRPr="00D50A0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="00D50A0F" w:rsidRPr="00D50A0F">
        <w:rPr>
          <w:rFonts w:ascii="Times New Roman" w:eastAsia="TimesNewRomanPSMT" w:hAnsi="Times New Roman" w:cs="Times New Roman"/>
          <w:color w:val="1D1D1B"/>
          <w:sz w:val="24"/>
          <w:szCs w:val="24"/>
        </w:rPr>
        <w:t>ścieków</w:t>
      </w:r>
      <w:r w:rsidRPr="00D50A0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deszczowych, </w:t>
      </w:r>
      <w:r w:rsidR="00D50A0F" w:rsidRPr="00D50A0F">
        <w:rPr>
          <w:rFonts w:ascii="Times New Roman" w:eastAsia="TimesNewRomanPSMT" w:hAnsi="Times New Roman" w:cs="Times New Roman"/>
          <w:color w:val="1D1D1B"/>
          <w:sz w:val="24"/>
          <w:szCs w:val="24"/>
        </w:rPr>
        <w:t>sposób</w:t>
      </w:r>
      <w:r w:rsidRPr="00D50A0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odprowadzania, ładunek zanieczyszczeń (np. </w:t>
      </w:r>
      <w:r w:rsidR="00D50A0F" w:rsidRPr="00D50A0F">
        <w:rPr>
          <w:rFonts w:ascii="Times New Roman" w:eastAsia="TimesNewRomanPSMT" w:hAnsi="Times New Roman" w:cs="Times New Roman"/>
          <w:color w:val="1D1D1B"/>
          <w:sz w:val="24"/>
          <w:szCs w:val="24"/>
        </w:rPr>
        <w:t>zawiesiny substancji</w:t>
      </w:r>
      <w:r w:rsidRPr="00D50A0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ropopochodnych) wnoszonych do odbiornika po podczyszczeniu </w:t>
      </w:r>
      <w:r w:rsidR="00D50A0F" w:rsidRPr="00D50A0F">
        <w:rPr>
          <w:rFonts w:ascii="Times New Roman" w:eastAsia="TimesNewRomanPSMT" w:hAnsi="Times New Roman" w:cs="Times New Roman"/>
          <w:color w:val="1D1D1B"/>
          <w:sz w:val="24"/>
          <w:szCs w:val="24"/>
        </w:rPr>
        <w:t>ścieków</w:t>
      </w:r>
      <w:r w:rsidR="00D50A0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Pr="00D50A0F">
        <w:rPr>
          <w:rFonts w:ascii="Times New Roman" w:eastAsia="TimesNewRomanPSMT" w:hAnsi="Times New Roman" w:cs="Times New Roman"/>
          <w:color w:val="1D1D1B"/>
          <w:sz w:val="24"/>
          <w:szCs w:val="24"/>
        </w:rPr>
        <w:t>(należy wskazać rodzaj odbiornika, np. sieć kanalizacji deszczowej, a także określić</w:t>
      </w:r>
      <w:r w:rsidR="00D50A0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Pr="00D50A0F">
        <w:rPr>
          <w:rFonts w:ascii="Times New Roman" w:eastAsia="TimesNewRomanPSMT" w:hAnsi="Times New Roman" w:cs="Times New Roman"/>
          <w:color w:val="1D1D1B"/>
          <w:sz w:val="24"/>
          <w:szCs w:val="24"/>
        </w:rPr>
        <w:t>urządzenia podczyszczające ścieki, np. separator substancji ropopochodnych, osadnik</w:t>
      </w:r>
      <w:r w:rsidR="00D50A0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Pr="00D50A0F">
        <w:rPr>
          <w:rFonts w:ascii="Times New Roman" w:eastAsia="TimesNewRomanPSMT" w:hAnsi="Times New Roman" w:cs="Times New Roman"/>
          <w:color w:val="1D1D1B"/>
          <w:sz w:val="24"/>
          <w:szCs w:val="24"/>
        </w:rPr>
        <w:t>piasku, wkłady sorpcyjne we wpustach kanalizacyjnych): /…/;</w:t>
      </w:r>
    </w:p>
    <w:p w:rsidR="000F2ABF" w:rsidRPr="008815EC" w:rsidRDefault="000F2ABF" w:rsidP="006442F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proofErr w:type="gramStart"/>
      <w:r w:rsidRPr="00D50A0F">
        <w:rPr>
          <w:rFonts w:ascii="Times New Roman" w:eastAsia="TimesNewRomanPSMT" w:hAnsi="Times New Roman" w:cs="Times New Roman"/>
          <w:color w:val="000000"/>
          <w:sz w:val="24"/>
          <w:szCs w:val="24"/>
        </w:rPr>
        <w:t>rodzaje</w:t>
      </w:r>
      <w:proofErr w:type="gramEnd"/>
      <w:r w:rsidRPr="00D50A0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i ilości wytwarzanych </w:t>
      </w:r>
      <w:r w:rsidR="00D50A0F" w:rsidRPr="00D50A0F">
        <w:rPr>
          <w:rFonts w:ascii="Times New Roman" w:eastAsia="TimesNewRomanPSMT" w:hAnsi="Times New Roman" w:cs="Times New Roman"/>
          <w:color w:val="000000"/>
          <w:sz w:val="24"/>
          <w:szCs w:val="24"/>
        </w:rPr>
        <w:t>odpadów</w:t>
      </w:r>
      <w:r w:rsidRPr="00D50A0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50A0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i </w:t>
      </w:r>
      <w:r w:rsidR="00D50A0F" w:rsidRPr="00D50A0F">
        <w:rPr>
          <w:rFonts w:ascii="Times New Roman" w:eastAsia="TimesNewRomanPSMT" w:hAnsi="Times New Roman" w:cs="Times New Roman"/>
          <w:color w:val="1D1D1B"/>
          <w:sz w:val="24"/>
          <w:szCs w:val="24"/>
        </w:rPr>
        <w:t>sposób</w:t>
      </w:r>
      <w:r w:rsidRPr="00D50A0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postępowania z każdym rodzajem odpadu</w:t>
      </w:r>
      <w:r w:rsidR="008815EC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Pr="008815EC">
        <w:rPr>
          <w:rFonts w:ascii="Times New Roman" w:eastAsia="TimesNewRomanPSMT" w:hAnsi="Times New Roman" w:cs="Times New Roman"/>
          <w:color w:val="1D1D1B"/>
          <w:sz w:val="24"/>
          <w:szCs w:val="24"/>
        </w:rPr>
        <w:t>(segregacja, gromadzenie w szczelnych pojemnikach, przekazanie do przetwarzania –odzysku/ unieszkodliwienia): /…/;</w:t>
      </w:r>
    </w:p>
    <w:p w:rsidR="000F2ABF" w:rsidRPr="008815EC" w:rsidRDefault="000F2ABF" w:rsidP="006442F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815EC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rodzaje i ilości </w:t>
      </w:r>
      <w:r w:rsidR="008815EC" w:rsidRPr="008815EC">
        <w:rPr>
          <w:rFonts w:ascii="Times New Roman" w:eastAsia="TimesNewRomanPSMT" w:hAnsi="Times New Roman" w:cs="Times New Roman"/>
          <w:color w:val="1D1D1B"/>
          <w:sz w:val="24"/>
          <w:szCs w:val="24"/>
        </w:rPr>
        <w:t>gazów</w:t>
      </w:r>
      <w:r w:rsidRPr="008815EC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, w tym </w:t>
      </w:r>
      <w:r w:rsidR="008815EC" w:rsidRPr="008815EC">
        <w:rPr>
          <w:rFonts w:ascii="Times New Roman" w:eastAsia="TimesNewRomanPSMT" w:hAnsi="Times New Roman" w:cs="Times New Roman"/>
          <w:color w:val="1D1D1B"/>
          <w:sz w:val="24"/>
          <w:szCs w:val="24"/>
        </w:rPr>
        <w:t>gazów</w:t>
      </w:r>
      <w:r w:rsidRPr="008815EC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złowonnych (odory), </w:t>
      </w:r>
      <w:r w:rsidR="008815EC" w:rsidRPr="008815EC">
        <w:rPr>
          <w:rFonts w:ascii="Times New Roman" w:eastAsia="TimesNewRomanPSMT" w:hAnsi="Times New Roman" w:cs="Times New Roman"/>
          <w:color w:val="1D1D1B"/>
          <w:sz w:val="24"/>
          <w:szCs w:val="24"/>
        </w:rPr>
        <w:t>pyłów</w:t>
      </w:r>
      <w:r w:rsidRPr="008815EC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PM10 i PM2,5, </w:t>
      </w:r>
      <w:r w:rsidRPr="008815EC">
        <w:rPr>
          <w:rFonts w:ascii="Times New Roman" w:eastAsia="TimesNewRomanPSMT" w:hAnsi="Times New Roman" w:cs="Times New Roman"/>
          <w:color w:val="000000"/>
          <w:sz w:val="24"/>
          <w:szCs w:val="24"/>
        </w:rPr>
        <w:t>a także</w:t>
      </w:r>
      <w:r w:rsidR="008815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15EC">
        <w:rPr>
          <w:rFonts w:ascii="Times New Roman" w:eastAsia="TimesNewRomanPSMT" w:hAnsi="Times New Roman" w:cs="Times New Roman"/>
          <w:color w:val="000000"/>
          <w:sz w:val="24"/>
          <w:szCs w:val="24"/>
        </w:rPr>
        <w:t>benzo</w:t>
      </w:r>
      <w:proofErr w:type="spellEnd"/>
      <w:r w:rsidRPr="008815EC">
        <w:rPr>
          <w:rFonts w:ascii="Times New Roman" w:eastAsia="TimesNewRomanPSMT" w:hAnsi="Times New Roman" w:cs="Times New Roman"/>
          <w:color w:val="000000"/>
          <w:sz w:val="24"/>
          <w:szCs w:val="24"/>
        </w:rPr>
        <w:t>(a</w:t>
      </w:r>
      <w:proofErr w:type="gramStart"/>
      <w:r w:rsidRPr="008815EC">
        <w:rPr>
          <w:rFonts w:ascii="Times New Roman" w:eastAsia="TimesNewRomanPSMT" w:hAnsi="Times New Roman" w:cs="Times New Roman"/>
          <w:color w:val="000000"/>
          <w:sz w:val="24"/>
          <w:szCs w:val="24"/>
        </w:rPr>
        <w:t>)</w:t>
      </w:r>
      <w:proofErr w:type="spellStart"/>
      <w:r w:rsidRPr="008815EC">
        <w:rPr>
          <w:rFonts w:ascii="Times New Roman" w:eastAsia="TimesNewRomanPSMT" w:hAnsi="Times New Roman" w:cs="Times New Roman"/>
          <w:color w:val="000000"/>
          <w:sz w:val="24"/>
          <w:szCs w:val="24"/>
        </w:rPr>
        <w:t>pirenu</w:t>
      </w:r>
      <w:proofErr w:type="spellEnd"/>
      <w:proofErr w:type="gramEnd"/>
      <w:r w:rsidRPr="008815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Pr="008815EC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wprowadzanych do powietrza atmosferycznego oraz </w:t>
      </w:r>
      <w:r w:rsidR="008815EC" w:rsidRPr="008815EC">
        <w:rPr>
          <w:rFonts w:ascii="Times New Roman" w:eastAsia="TimesNewRomanPSMT" w:hAnsi="Times New Roman" w:cs="Times New Roman"/>
          <w:color w:val="1D1D1B"/>
          <w:sz w:val="24"/>
          <w:szCs w:val="24"/>
        </w:rPr>
        <w:t>sposób</w:t>
      </w:r>
      <w:r w:rsidRPr="008815EC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odprowadzania</w:t>
      </w:r>
      <w:r w:rsidR="008815EC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Pr="008815EC">
        <w:rPr>
          <w:rFonts w:ascii="Times New Roman" w:eastAsia="TimesNewRomanPSMT" w:hAnsi="Times New Roman" w:cs="Times New Roman"/>
          <w:color w:val="1D1D1B"/>
          <w:sz w:val="24"/>
          <w:szCs w:val="24"/>
        </w:rPr>
        <w:t>tych zanieczyszczeń (emitory, urządzenia podczyszczające): /…/</w:t>
      </w:r>
    </w:p>
    <w:p w:rsidR="000F2ABF" w:rsidRPr="008815EC" w:rsidRDefault="000F2ABF" w:rsidP="006442F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proofErr w:type="gramStart"/>
      <w:r w:rsidRPr="008815EC">
        <w:rPr>
          <w:rFonts w:ascii="Times New Roman" w:eastAsia="TimesNewRomanPSMT" w:hAnsi="Times New Roman" w:cs="Times New Roman"/>
          <w:color w:val="1D1D1B"/>
          <w:sz w:val="24"/>
          <w:szCs w:val="24"/>
        </w:rPr>
        <w:t>poziom</w:t>
      </w:r>
      <w:proofErr w:type="gramEnd"/>
      <w:r w:rsidRPr="008815EC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hałasu emitowanego do środowiska przez istotne </w:t>
      </w:r>
      <w:r w:rsidR="008815EC" w:rsidRPr="008815EC">
        <w:rPr>
          <w:rFonts w:ascii="Times New Roman" w:eastAsia="TimesNewRomanPSMT" w:hAnsi="Times New Roman" w:cs="Times New Roman"/>
          <w:color w:val="1D1D1B"/>
          <w:sz w:val="24"/>
          <w:szCs w:val="24"/>
        </w:rPr>
        <w:t>źródła</w:t>
      </w:r>
      <w:r w:rsidRPr="008815EC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hałasu oraz poziom hałasu</w:t>
      </w:r>
      <w:r w:rsidR="008815EC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Pr="008815EC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powstałego w wyniku kumulacji hałasu ze wszystkich </w:t>
      </w:r>
      <w:r w:rsidR="008815EC" w:rsidRPr="008815EC">
        <w:rPr>
          <w:rFonts w:ascii="Times New Roman" w:eastAsia="TimesNewRomanPSMT" w:hAnsi="Times New Roman" w:cs="Times New Roman"/>
          <w:color w:val="1D1D1B"/>
          <w:sz w:val="24"/>
          <w:szCs w:val="24"/>
        </w:rPr>
        <w:t>źródeł</w:t>
      </w:r>
      <w:r w:rsidRPr="008815EC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(tych istniejących i tych</w:t>
      </w:r>
      <w:r w:rsidR="008815EC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Pr="008815EC">
        <w:rPr>
          <w:rFonts w:ascii="Times New Roman" w:eastAsia="TimesNewRomanPSMT" w:hAnsi="Times New Roman" w:cs="Times New Roman"/>
          <w:color w:val="1D1D1B"/>
          <w:sz w:val="24"/>
          <w:szCs w:val="24"/>
        </w:rPr>
        <w:t>planowanych do realizacji) na terenie planowanego przedsięwzięcia: /…/;</w:t>
      </w:r>
    </w:p>
    <w:p w:rsidR="000F2ABF" w:rsidRDefault="000F2ABF" w:rsidP="006442F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proofErr w:type="gramStart"/>
      <w:r w:rsidRPr="008815EC">
        <w:rPr>
          <w:rFonts w:ascii="Times New Roman" w:eastAsia="TimesNewRomanPSMT" w:hAnsi="Times New Roman" w:cs="Times New Roman"/>
          <w:color w:val="1D1D1B"/>
          <w:sz w:val="24"/>
          <w:szCs w:val="24"/>
        </w:rPr>
        <w:t>poziom</w:t>
      </w:r>
      <w:proofErr w:type="gramEnd"/>
      <w:r w:rsidRPr="008815EC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pola elektromagnetycznego emitowanego do środowiska przez </w:t>
      </w:r>
      <w:r w:rsidR="008815EC" w:rsidRPr="008815EC">
        <w:rPr>
          <w:rFonts w:ascii="Times New Roman" w:eastAsia="TimesNewRomanPSMT" w:hAnsi="Times New Roman" w:cs="Times New Roman"/>
          <w:color w:val="1D1D1B"/>
          <w:sz w:val="24"/>
          <w:szCs w:val="24"/>
        </w:rPr>
        <w:t>źródła</w:t>
      </w:r>
      <w:r w:rsidRPr="008815EC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tych emisji</w:t>
      </w:r>
      <w:r w:rsidR="008815EC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Pr="008815EC">
        <w:rPr>
          <w:rFonts w:ascii="Times New Roman" w:eastAsia="TimesNewRomanPSMT" w:hAnsi="Times New Roman" w:cs="Times New Roman"/>
          <w:color w:val="1D1D1B"/>
          <w:sz w:val="24"/>
          <w:szCs w:val="24"/>
        </w:rPr>
        <w:t>oraz pozio</w:t>
      </w:r>
      <w:r w:rsidR="008815EC">
        <w:rPr>
          <w:rFonts w:ascii="Times New Roman" w:eastAsia="TimesNewRomanPSMT" w:hAnsi="Times New Roman" w:cs="Times New Roman"/>
          <w:color w:val="1D1D1B"/>
          <w:sz w:val="24"/>
          <w:szCs w:val="24"/>
        </w:rPr>
        <w:t>m powstały w wyniku kumulacji pó</w:t>
      </w:r>
      <w:r w:rsidRPr="008815EC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l ze wszystkich </w:t>
      </w:r>
      <w:r w:rsidR="008815EC" w:rsidRPr="008815EC">
        <w:rPr>
          <w:rFonts w:ascii="Times New Roman" w:eastAsia="TimesNewRomanPSMT" w:hAnsi="Times New Roman" w:cs="Times New Roman"/>
          <w:color w:val="1D1D1B"/>
          <w:sz w:val="24"/>
          <w:szCs w:val="24"/>
        </w:rPr>
        <w:t>źródeł</w:t>
      </w:r>
      <w:r w:rsidRPr="008815EC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(tych istniejących i</w:t>
      </w:r>
      <w:r w:rsidR="008815EC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Pr="008815EC">
        <w:rPr>
          <w:rFonts w:ascii="Times New Roman" w:eastAsia="TimesNewRomanPSMT" w:hAnsi="Times New Roman" w:cs="Times New Roman"/>
          <w:color w:val="1D1D1B"/>
          <w:sz w:val="24"/>
          <w:szCs w:val="24"/>
        </w:rPr>
        <w:t>tych planowanych do realizacji) na terenie planowanego przedsięwzięcia: /…/;</w:t>
      </w:r>
    </w:p>
    <w:p w:rsidR="008815EC" w:rsidRPr="008815EC" w:rsidRDefault="008815EC" w:rsidP="006442F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</w:p>
    <w:p w:rsidR="008815EC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Należy uwzględnić konieczność dotrzymania </w:t>
      </w:r>
      <w:proofErr w:type="gramStart"/>
      <w:r w:rsidR="008815EC"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standardów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jakości</w:t>
      </w:r>
      <w:proofErr w:type="gramEnd"/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środowiska, a tam gdzie ich nie</w:t>
      </w:r>
      <w:r w:rsidR="008815EC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ustalono, konieczność ograniczania uciążliwości.</w:t>
      </w:r>
      <w:r w:rsidR="008815EC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</w:p>
    <w:p w:rsidR="000F2ABF" w:rsidRP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Można powołać się na wyniki innych ocen wpływu na środowisko.</w:t>
      </w:r>
    </w:p>
    <w:p w:rsidR="000F2ABF" w:rsidRP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 w:rsidRPr="000F2ABF">
        <w:rPr>
          <w:rFonts w:ascii="Times New Roman" w:hAnsi="Times New Roman" w:cs="Times New Roman"/>
          <w:b/>
          <w:bCs/>
          <w:color w:val="1D1D1B"/>
          <w:sz w:val="24"/>
          <w:szCs w:val="24"/>
        </w:rPr>
        <w:t>Dane należy podać w rozbiciu na poszczególne etapy inwestycyjne (etap realizacji, etap</w:t>
      </w:r>
    </w:p>
    <w:p w:rsid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proofErr w:type="gramStart"/>
      <w:r w:rsidRPr="000F2ABF">
        <w:rPr>
          <w:rFonts w:ascii="Times New Roman" w:hAnsi="Times New Roman" w:cs="Times New Roman"/>
          <w:b/>
          <w:bCs/>
          <w:color w:val="1D1D1B"/>
          <w:sz w:val="24"/>
          <w:szCs w:val="24"/>
        </w:rPr>
        <w:t>użytkowania</w:t>
      </w:r>
      <w:proofErr w:type="gramEnd"/>
      <w:r w:rsidRPr="000F2ABF">
        <w:rPr>
          <w:rFonts w:ascii="Times New Roman" w:hAnsi="Times New Roman" w:cs="Times New Roman"/>
          <w:b/>
          <w:bCs/>
          <w:color w:val="1D1D1B"/>
          <w:sz w:val="24"/>
          <w:szCs w:val="24"/>
        </w:rPr>
        <w:t>/ eksploatacji, etap likwidacji przedsięwzięcia).</w:t>
      </w:r>
    </w:p>
    <w:p w:rsidR="008815EC" w:rsidRPr="000F2ABF" w:rsidRDefault="008815EC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</w:p>
    <w:p w:rsid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 w:rsidRPr="000F2ABF">
        <w:rPr>
          <w:rFonts w:ascii="Times New Roman" w:hAnsi="Times New Roman" w:cs="Times New Roman"/>
          <w:b/>
          <w:bCs/>
          <w:color w:val="1D1D1B"/>
          <w:sz w:val="24"/>
          <w:szCs w:val="24"/>
        </w:rPr>
        <w:lastRenderedPageBreak/>
        <w:t>8. Możliwe transgraniczne oddziaływanie na środowisko:</w:t>
      </w:r>
    </w:p>
    <w:p w:rsidR="008815EC" w:rsidRPr="000F2ABF" w:rsidRDefault="008815EC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</w:p>
    <w:p w:rsidR="000F2ABF" w:rsidRP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Pkt ten dotyczy oddziaływań o zasięgu wykraczającym poza granice RP.</w:t>
      </w:r>
    </w:p>
    <w:p w:rsidR="000F2ABF" w:rsidRP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Należy podać odległość od najbliższej granicy państwa oraz informacje o ewentualnym</w:t>
      </w:r>
    </w:p>
    <w:p w:rsidR="000F2ABF" w:rsidRP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proofErr w:type="gramStart"/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oddziaływaniu</w:t>
      </w:r>
      <w:proofErr w:type="gramEnd"/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/ wykluczeniu oddziaływania planowanego przedsięwzięcia na stan środowiska</w:t>
      </w:r>
    </w:p>
    <w:p w:rsid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proofErr w:type="gramStart"/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państwa</w:t>
      </w:r>
      <w:proofErr w:type="gramEnd"/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sąsiedniego.</w:t>
      </w:r>
    </w:p>
    <w:p w:rsidR="008815EC" w:rsidRPr="000F2ABF" w:rsidRDefault="008815EC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</w:p>
    <w:p w:rsidR="000F2ABF" w:rsidRPr="008815EC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 w:rsidRPr="000F2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Pr="000F2ABF">
        <w:rPr>
          <w:rFonts w:ascii="Times New Roman" w:hAnsi="Times New Roman" w:cs="Times New Roman"/>
          <w:b/>
          <w:bCs/>
          <w:color w:val="1D1D1B"/>
          <w:sz w:val="24"/>
          <w:szCs w:val="24"/>
        </w:rPr>
        <w:t>Obszary podlegające ochronie na podstawie ustawy z dnia 16 kwietnia 2004 r. o ochronie</w:t>
      </w:r>
      <w:r w:rsidR="008815EC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Pr="000F2ABF">
        <w:rPr>
          <w:rFonts w:ascii="Times New Roman" w:hAnsi="Times New Roman" w:cs="Times New Roman"/>
          <w:b/>
          <w:bCs/>
          <w:color w:val="1D1D1B"/>
          <w:sz w:val="24"/>
          <w:szCs w:val="24"/>
        </w:rPr>
        <w:t>przyrody znajdujące się w zasięgu znaczącego oddziaływania przedsięwzięcia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:</w:t>
      </w:r>
    </w:p>
    <w:p w:rsidR="008815EC" w:rsidRDefault="008815EC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</w:p>
    <w:p w:rsidR="000F2ABF" w:rsidRP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W pkt tym należy zawrzeć informacje dot. najbliższych form i </w:t>
      </w:r>
      <w:r w:rsidR="008815EC"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obszarów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przyrodniczych objętych</w:t>
      </w:r>
      <w:r w:rsidR="008815EC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="008815EC"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szczególną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ochroną, 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podając odległości planowanego przedsięwzięcia </w:t>
      </w:r>
      <w:proofErr w:type="gramStart"/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od 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:</w:t>
      </w:r>
      <w:proofErr w:type="gramEnd"/>
    </w:p>
    <w:p w:rsidR="00593C34" w:rsidRDefault="00593C34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</w:p>
    <w:p w:rsidR="006442FE" w:rsidRDefault="008815EC" w:rsidP="006442F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proofErr w:type="gramStart"/>
      <w:r w:rsidRPr="006442FE">
        <w:rPr>
          <w:rFonts w:ascii="Times New Roman" w:eastAsia="TimesNewRomanPSMT" w:hAnsi="Times New Roman" w:cs="Times New Roman"/>
          <w:color w:val="1D1D1B"/>
          <w:sz w:val="24"/>
          <w:szCs w:val="24"/>
        </w:rPr>
        <w:t>pomników</w:t>
      </w:r>
      <w:proofErr w:type="gramEnd"/>
      <w:r w:rsidR="000F2ABF" w:rsidRPr="006442FE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przyrody (drzewa) na terenie </w:t>
      </w:r>
      <w:r w:rsidR="006442FE" w:rsidRPr="006442FE">
        <w:rPr>
          <w:rFonts w:ascii="Times New Roman" w:eastAsia="TimesNewRomanPSMT" w:hAnsi="Times New Roman" w:cs="Times New Roman"/>
          <w:color w:val="1D1D1B"/>
          <w:sz w:val="24"/>
          <w:szCs w:val="24"/>
        </w:rPr>
        <w:t>Gminy Rybno</w:t>
      </w:r>
    </w:p>
    <w:p w:rsidR="006442FE" w:rsidRPr="006442FE" w:rsidRDefault="006442FE" w:rsidP="006442F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6442FE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Parku Krajobrazowego </w:t>
      </w:r>
    </w:p>
    <w:p w:rsidR="006442FE" w:rsidRPr="006442FE" w:rsidRDefault="000F2ABF" w:rsidP="006442F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2FE">
        <w:rPr>
          <w:rFonts w:ascii="Times New Roman" w:eastAsia="TimesNewRomanPSMT" w:hAnsi="Times New Roman" w:cs="Times New Roman"/>
          <w:color w:val="1D1D1B"/>
          <w:sz w:val="24"/>
          <w:szCs w:val="24"/>
        </w:rPr>
        <w:t>Obszaru Chronionego Krajobrazu</w:t>
      </w:r>
    </w:p>
    <w:p w:rsidR="006442FE" w:rsidRDefault="00593C34" w:rsidP="006442F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42FE">
        <w:rPr>
          <w:rFonts w:ascii="Times New Roman" w:eastAsia="TimesNewRomanPSMT" w:hAnsi="Times New Roman" w:cs="Times New Roman"/>
          <w:color w:val="1D1D1B"/>
          <w:sz w:val="24"/>
          <w:szCs w:val="24"/>
        </w:rPr>
        <w:t>obszarów</w:t>
      </w:r>
      <w:proofErr w:type="gramEnd"/>
      <w:r w:rsidR="000F2ABF" w:rsidRPr="006442FE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Natura 2000, </w:t>
      </w:r>
      <w:r w:rsidRPr="006442F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6442FE" w:rsidRDefault="006442FE" w:rsidP="006442F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>r</w:t>
      </w:r>
      <w:r w:rsidR="00593C34" w:rsidRPr="006442FE">
        <w:rPr>
          <w:rFonts w:ascii="Times New Roman" w:eastAsia="TimesNewRomanPSMT" w:hAnsi="Times New Roman" w:cs="Times New Roman"/>
          <w:color w:val="1D1D1B"/>
          <w:sz w:val="24"/>
          <w:szCs w:val="24"/>
        </w:rPr>
        <w:t>ezerwatów</w:t>
      </w:r>
      <w:proofErr w:type="gramEnd"/>
      <w:r w:rsidR="000F2ABF" w:rsidRPr="006442FE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przyrody</w:t>
      </w:r>
      <w:r w:rsidR="00593C34" w:rsidRPr="006442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2ABF" w:rsidRPr="006442FE" w:rsidRDefault="00D84A0B" w:rsidP="006442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593C34" w:rsidRPr="006442FE">
          <w:rPr>
            <w:rStyle w:val="Hipercze"/>
            <w:rFonts w:ascii="Times New Roman" w:eastAsia="TimesNewRomanPSMT" w:hAnsi="Times New Roman" w:cs="Times New Roman"/>
            <w:sz w:val="24"/>
            <w:szCs w:val="24"/>
          </w:rPr>
          <w:t>http://geoserwis.gdos.gov.pl/mapy/</w:t>
        </w:r>
      </w:hyperlink>
    </w:p>
    <w:p w:rsidR="000F2ABF" w:rsidRP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W pkt tym należy dodatkowo przedstawić informacje o </w:t>
      </w:r>
      <w:r w:rsidRPr="000F2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korytarzach ekologicznych 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(obszarach</w:t>
      </w:r>
      <w:r w:rsidR="00593C3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migracji roślin, zwierząt, </w:t>
      </w:r>
      <w:r w:rsidR="00593C34"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grzybów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) znajdujących się w zasięgu oddziaływania przedsięwzięcia -</w:t>
      </w:r>
      <w:r w:rsidR="00593C3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hyperlink r:id="rId13" w:history="1">
        <w:r w:rsidR="00593C34" w:rsidRPr="00593C34">
          <w:rPr>
            <w:rStyle w:val="Hipercze"/>
            <w:rFonts w:ascii="Times New Roman" w:eastAsia="TimesNewRomanPSMT" w:hAnsi="Times New Roman" w:cs="Times New Roman"/>
            <w:sz w:val="24"/>
            <w:szCs w:val="24"/>
          </w:rPr>
          <w:t>http://korytarze.pl/mapa/mapa-korytarzy-ekologicznych-w-polsce</w:t>
        </w:r>
      </w:hyperlink>
      <w:r w:rsidR="00593C3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(naturalne lub sztuczne cieki</w:t>
      </w:r>
      <w:r w:rsidR="00593C3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wodne i ich doliny, obrzeża </w:t>
      </w:r>
      <w:r w:rsidR="00593C34"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zbiorników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wodnych, zadrzewienia, w tym zadrzewienia </w:t>
      </w:r>
      <w:r w:rsidR="00593C34"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śródpolne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="00593C3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zadrzewione szlaki komunikacyjne, obszary leśne, pasy zieleni miejskiej, aleje, łąki, pastwiska i</w:t>
      </w:r>
      <w:r w:rsidR="00593C3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uprawy rolne, rowy melioracyjne, </w:t>
      </w:r>
      <w:r w:rsidR="00593C34"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ogródki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działkowe).</w:t>
      </w:r>
    </w:p>
    <w:p w:rsidR="000F2ABF" w:rsidRP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Należy zawrzeć analizę i wnioski dotyczące oddziaływania/ braku oddziaływania 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przedsięwzięcia</w:t>
      </w:r>
      <w:r w:rsidR="006442FE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na ww. formy przyrodnicze.</w:t>
      </w:r>
    </w:p>
    <w:p w:rsid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Można powołać się na wyniki innych ocen wpływu na środowisko.</w:t>
      </w:r>
    </w:p>
    <w:p w:rsidR="00593C34" w:rsidRPr="000F2ABF" w:rsidRDefault="00593C34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</w:p>
    <w:p w:rsid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2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 Analiza ryzyka klimatycznego:</w:t>
      </w:r>
    </w:p>
    <w:p w:rsidR="00620214" w:rsidRPr="000F2ABF" w:rsidRDefault="00620214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2ABF" w:rsidRPr="00620214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W tym pkt należy uwzględnić informacje nt. </w:t>
      </w:r>
      <w:r w:rsidRPr="000F2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wpływu albo braku wpływu przedsięwzięcia na</w:t>
      </w:r>
      <w:r w:rsidR="00620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F2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klimat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Pr="000F2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także 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informacje, w jakim stopniu warunki klimatyczne mogą wpływać na samo</w:t>
      </w:r>
    </w:p>
    <w:p w:rsidR="000F2ABF" w:rsidRP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przedsięwzięcie</w:t>
      </w:r>
      <w:proofErr w:type="gramEnd"/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– </w:t>
      </w:r>
      <w:r w:rsidRPr="000F2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adaptacja planowanego przedsięwzięcia do zmian klimatycznych.</w:t>
      </w:r>
    </w:p>
    <w:p w:rsidR="000F2ABF" w:rsidRP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Analiza powinna opierać się na wcześniej uwzględnionych informacjach – odnosić się do norm</w:t>
      </w:r>
      <w:r w:rsidR="0062021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czystości powietrza, emisji </w:t>
      </w:r>
      <w:r w:rsidR="00620214"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gazów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cieplarnianych do powietrza – dwutlenek węgla, tlenek </w:t>
      </w:r>
      <w:proofErr w:type="spellStart"/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diazotu</w:t>
      </w:r>
      <w:proofErr w:type="spellEnd"/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="0062021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metan i in. wg Ramowej Konwencji </w:t>
      </w:r>
      <w:r w:rsidR="006442FE">
        <w:rPr>
          <w:rFonts w:ascii="Times New Roman" w:eastAsia="TimesNewRomanPSMT" w:hAnsi="Times New Roman" w:cs="Times New Roman"/>
          <w:color w:val="000000"/>
          <w:sz w:val="24"/>
          <w:szCs w:val="24"/>
        </w:rPr>
        <w:t>N</w:t>
      </w:r>
      <w:r w:rsidR="00620214"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arodów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Zjednoczonych w sprawie zmian klimatu.</w:t>
      </w:r>
      <w:r w:rsidR="0000049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Należy uwzględnić emisje wynikające z: planowanej technologii, sposobu ogrzewania czy</w:t>
      </w:r>
      <w:r w:rsidR="0000049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chłodzenia </w:t>
      </w:r>
      <w:r w:rsidR="00620214"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budynków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, rodzaju wentylacji, rodzaju oświetlenia, rodzaju i ilości wytwarzanych</w:t>
      </w:r>
      <w:r w:rsidR="0000049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620214"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odpadów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i sposobu gospodarowania tymi odpadami/ uwzględnić działania mające na celu</w:t>
      </w:r>
      <w:r w:rsidR="0000049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zmniejszenie emisji </w:t>
      </w:r>
      <w:r w:rsidR="00620214"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gazów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cieplarnianych (stosowane technologie, korzystanie z odnawialnych</w:t>
      </w:r>
      <w:r w:rsidR="0062021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620214"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źródeł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energii, czy energooszczędnego oświetlenia, wykorzystanie </w:t>
      </w:r>
      <w:r w:rsidR="00620214"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materiałów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budowlanych</w:t>
      </w:r>
      <w:r w:rsidR="0062021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pochodzących z recyklingu/ odzysku </w:t>
      </w:r>
      <w:r w:rsidR="00620214"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odpadów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innych </w:t>
      </w:r>
      <w:r w:rsidR="00620214"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materiałów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energooszczędnych,</w:t>
      </w:r>
      <w:r w:rsidR="0062021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wprowadzenie naturalnej izolacji budynku, wprowadzenie zieleni izolacyjnej, ochrona </w:t>
      </w:r>
      <w:r w:rsidR="00620214"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terenów</w:t>
      </w:r>
      <w:r w:rsidR="0062021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podmokłych).</w:t>
      </w:r>
    </w:p>
    <w:p w:rsidR="000F2ABF" w:rsidRP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Pkt ten powinien wskazywać, w jaki </w:t>
      </w:r>
      <w:r w:rsidR="00620214"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sposób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przedsięwzięcie zostanie przystosowane do zmian</w:t>
      </w:r>
      <w:r w:rsidR="0062021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klimatycznych skutkujących wystąpieniem klęsk żywiołowych (odporność na: </w:t>
      </w:r>
      <w:r w:rsidR="00620214"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powódź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, pożar,</w:t>
      </w:r>
      <w:r w:rsidR="0062021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wysokie temperatury i fale </w:t>
      </w:r>
      <w:r w:rsidR="00620214"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upałów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, suszę, opady atmosferyczne, w tym nawalne deszcze i burze,</w:t>
      </w:r>
      <w:r w:rsidR="0062021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opady śniegu, silne wiatry, silne mrozy).</w:t>
      </w:r>
    </w:p>
    <w:p w:rsidR="000F2ABF" w:rsidRP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Analiza powinna dotyczyć przede wszystkim etapu realizacji (planowanie i projektowanie) oraz</w:t>
      </w:r>
      <w:r w:rsidR="0062021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etapu eksploatacji/ użytkowania.</w:t>
      </w:r>
    </w:p>
    <w:p w:rsidR="000F2ABF" w:rsidRPr="008D75F7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8D75F7">
        <w:rPr>
          <w:rFonts w:ascii="Times New Roman" w:eastAsia="TimesNewRomanPSMT" w:hAnsi="Times New Roman" w:cs="Times New Roman"/>
          <w:color w:val="1D1D1B"/>
          <w:sz w:val="24"/>
          <w:szCs w:val="24"/>
        </w:rPr>
        <w:t>W tym pkt można powołać się na wyniki innych ocen wpływu na środowisko.</w:t>
      </w:r>
    </w:p>
    <w:p w:rsidR="000F2ABF" w:rsidRPr="00000490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2FE">
        <w:rPr>
          <w:rFonts w:ascii="Times New Roman" w:eastAsia="TimesNewRomanPSMT" w:hAnsi="Times New Roman" w:cs="Times New Roman"/>
          <w:sz w:val="24"/>
          <w:szCs w:val="24"/>
        </w:rPr>
        <w:t xml:space="preserve">W opisie przydatny może okazać się opracowany przez Ministerstwo Środowiska: </w:t>
      </w:r>
      <w:r w:rsidRPr="008D75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Poradnik</w:t>
      </w:r>
      <w:r w:rsidR="0000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75F7">
        <w:rPr>
          <w:rFonts w:ascii="Times New Roman" w:eastAsia="TimesNewRomanPSMT" w:hAnsi="Times New Roman" w:cs="Times New Roman"/>
          <w:color w:val="000000"/>
          <w:sz w:val="24"/>
          <w:szCs w:val="24"/>
        </w:rPr>
        <w:t>przygotowania inwestycji z uwzględnieniem zmian klimatu, ich łagodzenia i przystosowania do</w:t>
      </w:r>
      <w:r w:rsidR="00620214" w:rsidRPr="008D75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8D75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tych zmian oraz odporności na klęski żywiołowe, czy też: </w:t>
      </w:r>
      <w:r w:rsidRPr="008D75F7">
        <w:rPr>
          <w:rFonts w:ascii="Times New Roman" w:hAnsi="Times New Roman" w:cs="Times New Roman"/>
          <w:b/>
          <w:bCs/>
          <w:color w:val="000081"/>
          <w:sz w:val="24"/>
          <w:szCs w:val="24"/>
        </w:rPr>
        <w:t>Strategiczny plan adaptacji dla</w:t>
      </w:r>
      <w:r w:rsidR="00620214" w:rsidRPr="008D75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8D75F7">
        <w:rPr>
          <w:rFonts w:ascii="Times New Roman" w:hAnsi="Times New Roman" w:cs="Times New Roman"/>
          <w:b/>
          <w:bCs/>
          <w:color w:val="000081"/>
          <w:sz w:val="24"/>
          <w:szCs w:val="24"/>
        </w:rPr>
        <w:t>sektorów i obszarów wrażliwych na zmiany klimatu do roku 2020 z perspektywą do roku</w:t>
      </w:r>
      <w:r w:rsidR="00620214" w:rsidRPr="008D75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8D75F7">
        <w:rPr>
          <w:rFonts w:ascii="Times New Roman" w:hAnsi="Times New Roman" w:cs="Times New Roman"/>
          <w:b/>
          <w:bCs/>
          <w:color w:val="000081"/>
          <w:sz w:val="24"/>
          <w:szCs w:val="24"/>
        </w:rPr>
        <w:t>2030</w:t>
      </w:r>
      <w:r w:rsidRPr="008D75F7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0F2ABF" w:rsidRPr="008D75F7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D75F7">
        <w:rPr>
          <w:rFonts w:ascii="Times New Roman" w:eastAsia="TimesNewRomanPSMT" w:hAnsi="Times New Roman" w:cs="Times New Roman"/>
          <w:color w:val="000000"/>
          <w:sz w:val="24"/>
          <w:szCs w:val="24"/>
        </w:rPr>
        <w:t>Przydatne linki:</w:t>
      </w:r>
    </w:p>
    <w:p w:rsidR="000F2ABF" w:rsidRPr="008D75F7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81"/>
          <w:sz w:val="24"/>
          <w:szCs w:val="24"/>
        </w:rPr>
      </w:pPr>
      <w:r w:rsidRPr="008D75F7">
        <w:rPr>
          <w:rFonts w:ascii="Times New Roman" w:eastAsia="TimesNewRomanPSMT" w:hAnsi="Times New Roman" w:cs="Times New Roman"/>
          <w:color w:val="000081"/>
          <w:sz w:val="24"/>
          <w:szCs w:val="24"/>
        </w:rPr>
        <w:t>http</w:t>
      </w:r>
      <w:proofErr w:type="gramStart"/>
      <w:r w:rsidRPr="008D75F7">
        <w:rPr>
          <w:rFonts w:ascii="Times New Roman" w:eastAsia="TimesNewRomanPSMT" w:hAnsi="Times New Roman" w:cs="Times New Roman"/>
          <w:color w:val="000081"/>
          <w:sz w:val="24"/>
          <w:szCs w:val="24"/>
        </w:rPr>
        <w:t>://www</w:t>
      </w:r>
      <w:proofErr w:type="gramEnd"/>
      <w:r w:rsidRPr="008D75F7">
        <w:rPr>
          <w:rFonts w:ascii="Times New Roman" w:eastAsia="TimesNewRomanPSMT" w:hAnsi="Times New Roman" w:cs="Times New Roman"/>
          <w:color w:val="000081"/>
          <w:sz w:val="24"/>
          <w:szCs w:val="24"/>
        </w:rPr>
        <w:t>.</w:t>
      </w:r>
      <w:proofErr w:type="gramStart"/>
      <w:r w:rsidRPr="008D75F7">
        <w:rPr>
          <w:rFonts w:ascii="Times New Roman" w:eastAsia="TimesNewRomanPSMT" w:hAnsi="Times New Roman" w:cs="Times New Roman"/>
          <w:color w:val="000081"/>
          <w:sz w:val="24"/>
          <w:szCs w:val="24"/>
        </w:rPr>
        <w:t>psh</w:t>
      </w:r>
      <w:proofErr w:type="gramEnd"/>
      <w:r w:rsidRPr="008D75F7">
        <w:rPr>
          <w:rFonts w:ascii="Times New Roman" w:eastAsia="TimesNewRomanPSMT" w:hAnsi="Times New Roman" w:cs="Times New Roman"/>
          <w:color w:val="000081"/>
          <w:sz w:val="24"/>
          <w:szCs w:val="24"/>
        </w:rPr>
        <w:t>.</w:t>
      </w:r>
      <w:proofErr w:type="gramStart"/>
      <w:r w:rsidRPr="008D75F7">
        <w:rPr>
          <w:rFonts w:ascii="Times New Roman" w:eastAsia="TimesNewRomanPSMT" w:hAnsi="Times New Roman" w:cs="Times New Roman"/>
          <w:color w:val="000081"/>
          <w:sz w:val="24"/>
          <w:szCs w:val="24"/>
        </w:rPr>
        <w:t>gov</w:t>
      </w:r>
      <w:proofErr w:type="gramEnd"/>
      <w:r w:rsidRPr="008D75F7">
        <w:rPr>
          <w:rFonts w:ascii="Times New Roman" w:eastAsia="TimesNewRomanPSMT" w:hAnsi="Times New Roman" w:cs="Times New Roman"/>
          <w:color w:val="000081"/>
          <w:sz w:val="24"/>
          <w:szCs w:val="24"/>
        </w:rPr>
        <w:t>.</w:t>
      </w:r>
      <w:proofErr w:type="gramStart"/>
      <w:r w:rsidRPr="008D75F7">
        <w:rPr>
          <w:rFonts w:ascii="Times New Roman" w:eastAsia="TimesNewRomanPSMT" w:hAnsi="Times New Roman" w:cs="Times New Roman"/>
          <w:color w:val="000081"/>
          <w:sz w:val="24"/>
          <w:szCs w:val="24"/>
        </w:rPr>
        <w:t>pl</w:t>
      </w:r>
      <w:proofErr w:type="gramEnd"/>
      <w:r w:rsidRPr="008D75F7">
        <w:rPr>
          <w:rFonts w:ascii="Times New Roman" w:eastAsia="TimesNewRomanPSMT" w:hAnsi="Times New Roman" w:cs="Times New Roman"/>
          <w:color w:val="000081"/>
          <w:sz w:val="24"/>
          <w:szCs w:val="24"/>
        </w:rPr>
        <w:t>/bazy_danych_mapy_i_aplikacje/bazy_danych_mapy/obszary-zagrozonepodtopieniami.</w:t>
      </w:r>
      <w:proofErr w:type="gramStart"/>
      <w:r w:rsidRPr="008D75F7">
        <w:rPr>
          <w:rFonts w:ascii="Times New Roman" w:eastAsia="TimesNewRomanPSMT" w:hAnsi="Times New Roman" w:cs="Times New Roman"/>
          <w:color w:val="000081"/>
          <w:sz w:val="24"/>
          <w:szCs w:val="24"/>
        </w:rPr>
        <w:t>html</w:t>
      </w:r>
      <w:proofErr w:type="gramEnd"/>
    </w:p>
    <w:p w:rsidR="000F2ABF" w:rsidRPr="008D75F7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81"/>
          <w:sz w:val="24"/>
          <w:szCs w:val="24"/>
        </w:rPr>
      </w:pPr>
      <w:r w:rsidRPr="008D75F7">
        <w:rPr>
          <w:rFonts w:ascii="Times New Roman" w:eastAsia="TimesNewRomanPSMT" w:hAnsi="Times New Roman" w:cs="Times New Roman"/>
          <w:color w:val="000081"/>
          <w:sz w:val="24"/>
          <w:szCs w:val="24"/>
        </w:rPr>
        <w:t>http</w:t>
      </w:r>
      <w:proofErr w:type="gramStart"/>
      <w:r w:rsidRPr="008D75F7">
        <w:rPr>
          <w:rFonts w:ascii="Times New Roman" w:eastAsia="TimesNewRomanPSMT" w:hAnsi="Times New Roman" w:cs="Times New Roman"/>
          <w:color w:val="000081"/>
          <w:sz w:val="24"/>
          <w:szCs w:val="24"/>
        </w:rPr>
        <w:t>://www</w:t>
      </w:r>
      <w:proofErr w:type="gramEnd"/>
      <w:r w:rsidRPr="008D75F7">
        <w:rPr>
          <w:rFonts w:ascii="Times New Roman" w:eastAsia="TimesNewRomanPSMT" w:hAnsi="Times New Roman" w:cs="Times New Roman"/>
          <w:color w:val="000081"/>
          <w:sz w:val="24"/>
          <w:szCs w:val="24"/>
        </w:rPr>
        <w:t>.</w:t>
      </w:r>
      <w:proofErr w:type="gramStart"/>
      <w:r w:rsidRPr="008D75F7">
        <w:rPr>
          <w:rFonts w:ascii="Times New Roman" w:eastAsia="TimesNewRomanPSMT" w:hAnsi="Times New Roman" w:cs="Times New Roman"/>
          <w:color w:val="000081"/>
          <w:sz w:val="24"/>
          <w:szCs w:val="24"/>
        </w:rPr>
        <w:t>psh</w:t>
      </w:r>
      <w:proofErr w:type="gramEnd"/>
      <w:r w:rsidRPr="008D75F7">
        <w:rPr>
          <w:rFonts w:ascii="Times New Roman" w:eastAsia="TimesNewRomanPSMT" w:hAnsi="Times New Roman" w:cs="Times New Roman"/>
          <w:color w:val="000081"/>
          <w:sz w:val="24"/>
          <w:szCs w:val="24"/>
        </w:rPr>
        <w:t>.</w:t>
      </w:r>
      <w:proofErr w:type="gramStart"/>
      <w:r w:rsidRPr="008D75F7">
        <w:rPr>
          <w:rFonts w:ascii="Times New Roman" w:eastAsia="TimesNewRomanPSMT" w:hAnsi="Times New Roman" w:cs="Times New Roman"/>
          <w:color w:val="000081"/>
          <w:sz w:val="24"/>
          <w:szCs w:val="24"/>
        </w:rPr>
        <w:t>gov</w:t>
      </w:r>
      <w:proofErr w:type="gramEnd"/>
      <w:r w:rsidRPr="008D75F7">
        <w:rPr>
          <w:rFonts w:ascii="Times New Roman" w:eastAsia="TimesNewRomanPSMT" w:hAnsi="Times New Roman" w:cs="Times New Roman"/>
          <w:color w:val="000081"/>
          <w:sz w:val="24"/>
          <w:szCs w:val="24"/>
        </w:rPr>
        <w:t>.pl/plik/id</w:t>
      </w:r>
      <w:proofErr w:type="gramStart"/>
      <w:r w:rsidRPr="008D75F7">
        <w:rPr>
          <w:rFonts w:ascii="Times New Roman" w:eastAsia="TimesNewRomanPSMT" w:hAnsi="Times New Roman" w:cs="Times New Roman"/>
          <w:color w:val="000081"/>
          <w:sz w:val="24"/>
          <w:szCs w:val="24"/>
        </w:rPr>
        <w:t>,4710,v</w:t>
      </w:r>
      <w:proofErr w:type="gramEnd"/>
      <w:r w:rsidRPr="008D75F7">
        <w:rPr>
          <w:rFonts w:ascii="Times New Roman" w:eastAsia="TimesNewRomanPSMT" w:hAnsi="Times New Roman" w:cs="Times New Roman"/>
          <w:color w:val="000081"/>
          <w:sz w:val="24"/>
          <w:szCs w:val="24"/>
        </w:rPr>
        <w:t>,artykul_6560.</w:t>
      </w:r>
      <w:proofErr w:type="gramStart"/>
      <w:r w:rsidRPr="008D75F7">
        <w:rPr>
          <w:rFonts w:ascii="Times New Roman" w:eastAsia="TimesNewRomanPSMT" w:hAnsi="Times New Roman" w:cs="Times New Roman"/>
          <w:color w:val="000081"/>
          <w:sz w:val="24"/>
          <w:szCs w:val="24"/>
        </w:rPr>
        <w:t>pdf</w:t>
      </w:r>
      <w:proofErr w:type="gramEnd"/>
    </w:p>
    <w:p w:rsidR="000F2ABF" w:rsidRP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81"/>
          <w:sz w:val="24"/>
          <w:szCs w:val="24"/>
        </w:rPr>
      </w:pPr>
      <w:r w:rsidRPr="008D75F7">
        <w:rPr>
          <w:rFonts w:ascii="Times New Roman" w:eastAsia="TimesNewRomanPSMT" w:hAnsi="Times New Roman" w:cs="Times New Roman"/>
          <w:color w:val="000081"/>
          <w:sz w:val="24"/>
          <w:szCs w:val="24"/>
        </w:rPr>
        <w:t>http</w:t>
      </w:r>
      <w:proofErr w:type="gramStart"/>
      <w:r w:rsidRPr="008D75F7">
        <w:rPr>
          <w:rFonts w:ascii="Times New Roman" w:eastAsia="TimesNewRomanPSMT" w:hAnsi="Times New Roman" w:cs="Times New Roman"/>
          <w:color w:val="000081"/>
          <w:sz w:val="24"/>
          <w:szCs w:val="24"/>
        </w:rPr>
        <w:t>://klimada</w:t>
      </w:r>
      <w:proofErr w:type="gramEnd"/>
      <w:r w:rsidRPr="008D75F7">
        <w:rPr>
          <w:rFonts w:ascii="Times New Roman" w:eastAsia="TimesNewRomanPSMT" w:hAnsi="Times New Roman" w:cs="Times New Roman"/>
          <w:color w:val="000081"/>
          <w:sz w:val="24"/>
          <w:szCs w:val="24"/>
        </w:rPr>
        <w:t>.</w:t>
      </w:r>
      <w:proofErr w:type="gramStart"/>
      <w:r w:rsidRPr="008D75F7">
        <w:rPr>
          <w:rFonts w:ascii="Times New Roman" w:eastAsia="TimesNewRomanPSMT" w:hAnsi="Times New Roman" w:cs="Times New Roman"/>
          <w:color w:val="000081"/>
          <w:sz w:val="24"/>
          <w:szCs w:val="24"/>
        </w:rPr>
        <w:t>mos</w:t>
      </w:r>
      <w:proofErr w:type="gramEnd"/>
      <w:r w:rsidRPr="008D75F7">
        <w:rPr>
          <w:rFonts w:ascii="Times New Roman" w:eastAsia="TimesNewRomanPSMT" w:hAnsi="Times New Roman" w:cs="Times New Roman"/>
          <w:color w:val="000081"/>
          <w:sz w:val="24"/>
          <w:szCs w:val="24"/>
        </w:rPr>
        <w:t>.gov.</w:t>
      </w:r>
      <w:proofErr w:type="gramStart"/>
      <w:r w:rsidRPr="008D75F7">
        <w:rPr>
          <w:rFonts w:ascii="Times New Roman" w:eastAsia="TimesNewRomanPSMT" w:hAnsi="Times New Roman" w:cs="Times New Roman"/>
          <w:color w:val="000081"/>
          <w:sz w:val="24"/>
          <w:szCs w:val="24"/>
        </w:rPr>
        <w:t>pl</w:t>
      </w:r>
      <w:proofErr w:type="gramEnd"/>
    </w:p>
    <w:p w:rsidR="00620214" w:rsidRDefault="00620214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2ABF" w:rsidRP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2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 Przedsięwzięcia realizowane i zrealizowane, znajdujące się na terenie, na którym planuje</w:t>
      </w:r>
      <w:r w:rsidR="00620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F2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się realizację przedsięwzięcia, oraz </w:t>
      </w:r>
      <w:r w:rsidR="00620214" w:rsidRPr="000F2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znajdujące</w:t>
      </w:r>
      <w:r w:rsidRPr="000F2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się w obszarze oddziaływania przedsięwzięcia</w:t>
      </w:r>
      <w:r w:rsidR="00620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F2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lub których oddziaływania mieszczą się w obszarze oddziaływania planowanego</w:t>
      </w:r>
      <w:r w:rsidR="00620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F2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przedsięwzięcia - w zakresie, w jakim ich oddziaływania mogą prowadzić do skumulowania</w:t>
      </w:r>
      <w:r w:rsidR="00620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F2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oddziaływań z planowanym przedsięwzięciem:</w:t>
      </w:r>
    </w:p>
    <w:p w:rsidR="000F2ABF" w:rsidRP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W tym pkt należy uwzględnić opis i analizę:</w:t>
      </w:r>
    </w:p>
    <w:p w:rsidR="000F2ABF" w:rsidRP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0F2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usytuowania przedsięwzięcia i jego powiązania z innymi przedsięwzięciami nie tylko</w:t>
      </w:r>
    </w:p>
    <w:p w:rsidR="000F2ABF" w:rsidRP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istniejącymi</w:t>
      </w:r>
      <w:proofErr w:type="gramEnd"/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ale </w:t>
      </w:r>
      <w:r w:rsidR="008D75F7"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również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będącymi w trakcie realizacji:</w:t>
      </w:r>
    </w:p>
    <w:p w:rsidR="000F2ABF" w:rsidRPr="008D75F7" w:rsidRDefault="000F2ABF" w:rsidP="006442F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8D75F7">
        <w:rPr>
          <w:rFonts w:ascii="Times New Roman" w:eastAsia="TimesNewRomanPSMT" w:hAnsi="Times New Roman" w:cs="Times New Roman"/>
          <w:color w:val="000000"/>
          <w:sz w:val="24"/>
          <w:szCs w:val="24"/>
        </w:rPr>
        <w:t>na</w:t>
      </w:r>
      <w:proofErr w:type="gramEnd"/>
      <w:r w:rsidRPr="008D75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terenie, na </w:t>
      </w:r>
      <w:r w:rsidR="008D75F7" w:rsidRPr="008D75F7">
        <w:rPr>
          <w:rFonts w:ascii="Times New Roman" w:eastAsia="TimesNewRomanPSMT" w:hAnsi="Times New Roman" w:cs="Times New Roman"/>
          <w:color w:val="000000"/>
          <w:sz w:val="24"/>
          <w:szCs w:val="24"/>
        </w:rPr>
        <w:t>którym</w:t>
      </w:r>
      <w:r w:rsidRPr="008D75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planuje się realizację przedsięwzięcia,</w:t>
      </w:r>
    </w:p>
    <w:p w:rsidR="000F2ABF" w:rsidRPr="008D75F7" w:rsidRDefault="000F2ABF" w:rsidP="006442F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8D75F7">
        <w:rPr>
          <w:rFonts w:ascii="Times New Roman" w:eastAsia="TimesNewRomanPSMT" w:hAnsi="Times New Roman" w:cs="Times New Roman"/>
          <w:color w:val="000000"/>
          <w:sz w:val="24"/>
          <w:szCs w:val="24"/>
        </w:rPr>
        <w:t>w</w:t>
      </w:r>
      <w:proofErr w:type="gramEnd"/>
      <w:r w:rsidRPr="008D75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obszarze oddziaływania przedsięwzięcia lub</w:t>
      </w:r>
    </w:p>
    <w:p w:rsidR="000F2ABF" w:rsidRPr="008D75F7" w:rsidRDefault="008D75F7" w:rsidP="006442F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8D75F7">
        <w:rPr>
          <w:rFonts w:ascii="Times New Roman" w:eastAsia="TimesNewRomanPSMT" w:hAnsi="Times New Roman" w:cs="Times New Roman"/>
          <w:color w:val="000000"/>
          <w:sz w:val="24"/>
          <w:szCs w:val="24"/>
        </w:rPr>
        <w:t>których</w:t>
      </w:r>
      <w:proofErr w:type="gramEnd"/>
      <w:r w:rsidR="000F2ABF" w:rsidRPr="008D75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oddziaływania mieszczą się w obszarze oddziaływania planowanego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0F2ABF" w:rsidRPr="008D75F7">
        <w:rPr>
          <w:rFonts w:ascii="Times New Roman" w:eastAsia="TimesNewRomanPSMT" w:hAnsi="Times New Roman" w:cs="Times New Roman"/>
          <w:color w:val="000000"/>
          <w:sz w:val="24"/>
          <w:szCs w:val="24"/>
        </w:rPr>
        <w:t>przedsięwzięcia i mogą prowadzić do skumulowania oddziaływań z planowanym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0F2ABF" w:rsidRPr="008D75F7">
        <w:rPr>
          <w:rFonts w:ascii="Times New Roman" w:eastAsia="TimesNewRomanPSMT" w:hAnsi="Times New Roman" w:cs="Times New Roman"/>
          <w:color w:val="000000"/>
          <w:sz w:val="24"/>
          <w:szCs w:val="24"/>
        </w:rPr>
        <w:t>przedsięwzięciem,</w:t>
      </w:r>
    </w:p>
    <w:p w:rsidR="000F2ABF" w:rsidRP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- czy są to inwestycje tego samego rodzaju,</w:t>
      </w:r>
    </w:p>
    <w:p w:rsidR="000F2ABF" w:rsidRP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- w jakiej</w:t>
      </w:r>
      <w:proofErr w:type="gramEnd"/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odległości znajdują się te inne przedsięwzięcia od wnioskowanego,</w:t>
      </w:r>
    </w:p>
    <w:p w:rsidR="000F2ABF" w:rsidRP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- czy realizacja inwestycji będzie prowadziła do kumulowania się na określonym obszarze</w:t>
      </w:r>
    </w:p>
    <w:p w:rsidR="000F2ABF" w:rsidRP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oddziaływań</w:t>
      </w:r>
      <w:proofErr w:type="gramEnd"/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z wielu </w:t>
      </w:r>
      <w:r w:rsidR="008D75F7"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źródeł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</w:p>
    <w:p w:rsidR="000F2ABF" w:rsidRP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- czy zakres oddziaływania zamknie się w granicach terenu inwestycji/ czy zasięg inwestycji będzie</w:t>
      </w:r>
      <w:r w:rsidR="007904D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wykraczał poza granice terenu nieruchomości inwestora,</w:t>
      </w:r>
    </w:p>
    <w:p w:rsidR="000F2ABF" w:rsidRP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- czy planowane przedsięwzięcie będzie przyczyniać się do powiększenia już istniejących</w:t>
      </w:r>
    </w:p>
    <w:p w:rsidR="000F2ABF" w:rsidRP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przekroczeń</w:t>
      </w:r>
      <w:proofErr w:type="gramEnd"/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w zakresie dopuszczonych przepisami </w:t>
      </w:r>
      <w:r w:rsidR="008D75F7"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poziomów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substancji lub energii (np. hałasu) w</w:t>
      </w:r>
      <w:r w:rsidR="007904D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środowisku.</w:t>
      </w:r>
    </w:p>
    <w:p w:rsidR="000F2ABF" w:rsidRP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W tym pkt można powołać się na wyniki innych ocen wpływu na środowisko.</w:t>
      </w:r>
    </w:p>
    <w:p w:rsidR="000F2ABF" w:rsidRP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 w:rsidRPr="000F2ABF">
        <w:rPr>
          <w:rFonts w:ascii="Times New Roman" w:hAnsi="Times New Roman" w:cs="Times New Roman"/>
          <w:b/>
          <w:bCs/>
          <w:color w:val="1D1D1B"/>
          <w:sz w:val="24"/>
          <w:szCs w:val="24"/>
        </w:rPr>
        <w:t>Zasięg oddziaływania na środowisko oraz kumulację oddziaływań należy określić na</w:t>
      </w:r>
    </w:p>
    <w:p w:rsidR="000F2ABF" w:rsidRP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proofErr w:type="gramStart"/>
      <w:r w:rsidRPr="000F2ABF">
        <w:rPr>
          <w:rFonts w:ascii="Times New Roman" w:hAnsi="Times New Roman" w:cs="Times New Roman"/>
          <w:b/>
          <w:bCs/>
          <w:color w:val="1D1D1B"/>
          <w:sz w:val="24"/>
          <w:szCs w:val="24"/>
        </w:rPr>
        <w:t>podstawie</w:t>
      </w:r>
      <w:proofErr w:type="gramEnd"/>
      <w:r w:rsidRPr="000F2ABF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analizy wpływu przedsięwzięcia na środowisko przyrodnicze w każdym etapie</w:t>
      </w:r>
    </w:p>
    <w:p w:rsidR="000F2ABF" w:rsidRP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proofErr w:type="gramStart"/>
      <w:r w:rsidRPr="000F2ABF">
        <w:rPr>
          <w:rFonts w:ascii="Times New Roman" w:hAnsi="Times New Roman" w:cs="Times New Roman"/>
          <w:b/>
          <w:bCs/>
          <w:color w:val="1D1D1B"/>
          <w:sz w:val="24"/>
          <w:szCs w:val="24"/>
        </w:rPr>
        <w:t>inwestycyjnym</w:t>
      </w:r>
      <w:proofErr w:type="gramEnd"/>
      <w:r w:rsidRPr="000F2ABF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(etap realizacji, etap użytkowania/ eksploatacji, etap likwidacji</w:t>
      </w:r>
    </w:p>
    <w:p w:rsidR="000F2ABF" w:rsidRP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proofErr w:type="gramStart"/>
      <w:r w:rsidRPr="000F2ABF">
        <w:rPr>
          <w:rFonts w:ascii="Times New Roman" w:hAnsi="Times New Roman" w:cs="Times New Roman"/>
          <w:b/>
          <w:bCs/>
          <w:color w:val="1D1D1B"/>
          <w:sz w:val="24"/>
          <w:szCs w:val="24"/>
        </w:rPr>
        <w:t>przedsięwzięcia</w:t>
      </w:r>
      <w:proofErr w:type="gramEnd"/>
      <w:r w:rsidRPr="000F2ABF">
        <w:rPr>
          <w:rFonts w:ascii="Times New Roman" w:hAnsi="Times New Roman" w:cs="Times New Roman"/>
          <w:b/>
          <w:bCs/>
          <w:color w:val="1D1D1B"/>
          <w:sz w:val="24"/>
          <w:szCs w:val="24"/>
        </w:rPr>
        <w:t>).</w:t>
      </w:r>
    </w:p>
    <w:p w:rsidR="008D75F7" w:rsidRDefault="008D75F7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2ABF" w:rsidRP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2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13. Ryzyko wystąpienia poważnej awarii lub katastrofy naturalnej i budowlanej, w tym</w:t>
      </w:r>
    </w:p>
    <w:p w:rsid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0F2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ryzyka</w:t>
      </w:r>
      <w:proofErr w:type="gramEnd"/>
      <w:r w:rsidRPr="000F2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związanego ze zmianą klimatu:</w:t>
      </w:r>
    </w:p>
    <w:p w:rsidR="008D75F7" w:rsidRPr="000F2ABF" w:rsidRDefault="008D75F7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2ABF" w:rsidRP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W tym pkt należy uwzględnić informacje nt. używanych substancji i stosowanych technologii,</w:t>
      </w:r>
      <w:r w:rsidR="007904D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stwierdzając, czy zakład zalicza się/ nie zalicza się do </w:t>
      </w:r>
      <w:r w:rsidR="008D75F7"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zakładów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o ryzyku wystąpienia poważnej</w:t>
      </w:r>
      <w:r w:rsidR="007904D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awarii przemysłowej. Jeśli tak, to należy określić podstawę kwalifikacji, zgodnie z</w:t>
      </w:r>
      <w:r w:rsidR="007904D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rozporządzeniem Ministra </w:t>
      </w:r>
      <w:r w:rsidR="00000490">
        <w:rPr>
          <w:rFonts w:ascii="Times New Roman" w:eastAsia="TimesNewRomanPSMT" w:hAnsi="Times New Roman" w:cs="Times New Roman"/>
          <w:color w:val="000000"/>
          <w:sz w:val="24"/>
          <w:szCs w:val="24"/>
        </w:rPr>
        <w:t>Rozwoju z dnia 29 stycznia 2016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r. w sprawie </w:t>
      </w:r>
      <w:r w:rsidR="008D75F7"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rodzajów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i ilości</w:t>
      </w:r>
      <w:r w:rsidR="007904D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znajdujących się w zakładzie substancji niebezpiecznych, 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decydujących o zaliczeniu zakładu do</w:t>
      </w:r>
      <w:r w:rsidR="008D75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zakładu o zwiększonym lub dużym ryzyku wystąpienia poważnej awarii przemysłowej</w:t>
      </w:r>
      <w:r w:rsidR="007904D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(Dz.U.2016.138 </w:t>
      </w:r>
      <w:proofErr w:type="gramStart"/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z</w:t>
      </w:r>
      <w:proofErr w:type="gramEnd"/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dnia 2016.02.02).</w:t>
      </w:r>
    </w:p>
    <w:p w:rsidR="000F2ABF" w:rsidRP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Zakładem stwarzającym zagrożenie wystąpienia poważnej awarii przemysłowej jest zakład, w</w:t>
      </w:r>
    </w:p>
    <w:p w:rsidR="000F2ABF" w:rsidRPr="000F2ABF" w:rsidRDefault="008D75F7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którym</w:t>
      </w:r>
      <w:r w:rsidR="000F2ABF"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znajdują się (są używane, przetwarzane, </w:t>
      </w:r>
      <w:proofErr w:type="gramStart"/>
      <w:r w:rsidR="000F2ABF"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magazynowane jako</w:t>
      </w:r>
      <w:proofErr w:type="gramEnd"/>
      <w:r w:rsidR="000F2ABF"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surowce, produkty, gotowe</w:t>
      </w:r>
      <w:r w:rsidR="0000049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0F2ABF"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wyroby, produkty uboczne, produkty przejściowe, a także odpady) </w:t>
      </w:r>
      <w:r w:rsidR="000F2ABF" w:rsidRPr="000F2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lub </w:t>
      </w:r>
      <w:r w:rsidR="000F2ABF"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w 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którym</w:t>
      </w:r>
      <w:r w:rsidR="000F2ABF"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mogą powstać w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0F2ABF"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przypadku awarii substancje niebezpieczne, spełniające określone kryteria kwalifikacyjne (</w:t>
      </w:r>
      <w:proofErr w:type="spellStart"/>
      <w:r w:rsidR="000F2ABF"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def.</w:t>
      </w:r>
      <w:proofErr w:type="gramStart"/>
      <w:r w:rsidR="000F2ABF"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wynikająca</w:t>
      </w:r>
      <w:proofErr w:type="spellEnd"/>
      <w:proofErr w:type="gramEnd"/>
      <w:r w:rsidR="000F2ABF"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z art. 248 ust. 1</w:t>
      </w:r>
      <w:r w:rsidR="007904D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ustawy z dnia 27 kwietnia 2001</w:t>
      </w:r>
      <w:r w:rsidR="000F2ABF"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r. Prawo ochrony środowiska).</w:t>
      </w:r>
    </w:p>
    <w:p w:rsidR="000F2ABF" w:rsidRP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Powyższa definicja dotyczy </w:t>
      </w:r>
      <w:r w:rsidR="008D75F7"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zakładów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w </w:t>
      </w:r>
      <w:r w:rsidR="008D75F7"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których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określone w cyt. rozporządzeniu substancje się</w:t>
      </w:r>
      <w:r w:rsidR="008D75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znajdują oraz </w:t>
      </w:r>
      <w:r w:rsidR="008D75F7"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zakładów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w </w:t>
      </w:r>
      <w:r w:rsidR="008D75F7"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których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mogą te </w:t>
      </w:r>
      <w:r w:rsidR="008D75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substancje powstać, w związku z 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prowadzonym</w:t>
      </w:r>
      <w:r w:rsidR="008D75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procesem przemysłowym.</w:t>
      </w:r>
    </w:p>
    <w:p w:rsidR="000F2ABF" w:rsidRP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0F2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oparciu o wiedzę naukową 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(np. w oparciu o analizy dostępne w Rządowym Centrum</w:t>
      </w:r>
    </w:p>
    <w:p w:rsidR="000F2ABF" w:rsidRP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Bezpieczeństwa)</w:t>
      </w:r>
      <w:r w:rsidRPr="000F2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uwzględniając informacje o używanych substancjach i stosowanych</w:t>
      </w:r>
    </w:p>
    <w:p w:rsidR="000F2ABF" w:rsidRP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0F2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technologiach</w:t>
      </w:r>
      <w:proofErr w:type="gramEnd"/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Pr="000F2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należy ocenić 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podatność przedsięwzięcia na ewentualne wystąpienie awarii,</w:t>
      </w:r>
      <w:r w:rsidR="0000049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8D75F7"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wypadków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lub katastrof istotnych dla tego przedsięwzięcia </w:t>
      </w:r>
      <w:r w:rsidRPr="000F2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oraz 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czy zwiększy się ryzyko</w:t>
      </w:r>
    </w:p>
    <w:p w:rsidR="000F2ABF" w:rsidRP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wystąpienia</w:t>
      </w:r>
      <w:proofErr w:type="gramEnd"/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awarii lub katastrof na skutek niekorzystnych zmian klimatu w tej konkretnej</w:t>
      </w:r>
      <w:r w:rsidR="0000049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inwestycji.</w:t>
      </w:r>
    </w:p>
    <w:p w:rsidR="000F2ABF" w:rsidRP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W tym pkt można powołać się na wyniki innych ocen wpływu na środowisko.</w:t>
      </w:r>
    </w:p>
    <w:p w:rsidR="000F2ABF" w:rsidRP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Przydatne linki:</w:t>
      </w:r>
    </w:p>
    <w:p w:rsidR="000F2ABF" w:rsidRP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81"/>
          <w:sz w:val="24"/>
          <w:szCs w:val="24"/>
        </w:rPr>
      </w:pP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informacje podane na stronie Rządowego Centrum Bezpieczeństwa: </w:t>
      </w:r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http</w:t>
      </w:r>
      <w:proofErr w:type="gramStart"/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://rcb</w:t>
      </w:r>
      <w:proofErr w:type="gramEnd"/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.</w:t>
      </w:r>
      <w:proofErr w:type="gramStart"/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gov</w:t>
      </w:r>
      <w:proofErr w:type="gramEnd"/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.</w:t>
      </w:r>
      <w:proofErr w:type="gramStart"/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pl</w:t>
      </w:r>
      <w:proofErr w:type="gramEnd"/>
    </w:p>
    <w:p w:rsidR="000F2ABF" w:rsidRP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81"/>
          <w:sz w:val="24"/>
          <w:szCs w:val="24"/>
        </w:rPr>
      </w:pPr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http</w:t>
      </w:r>
      <w:proofErr w:type="gramStart"/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://rcb</w:t>
      </w:r>
      <w:proofErr w:type="gramEnd"/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.</w:t>
      </w:r>
      <w:proofErr w:type="gramStart"/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gov</w:t>
      </w:r>
      <w:proofErr w:type="gramEnd"/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.</w:t>
      </w:r>
      <w:proofErr w:type="gramStart"/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pl</w:t>
      </w:r>
      <w:proofErr w:type="gramEnd"/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/wp-content/uploads/Za%C5%82%C4%85cznik-nr-1-Standardy-s%C5%82u</w:t>
      </w:r>
    </w:p>
    <w:p w:rsidR="000F2ABF" w:rsidRP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81"/>
          <w:sz w:val="24"/>
          <w:szCs w:val="24"/>
        </w:rPr>
      </w:pPr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%C5%BC%C4%85ce-zapewnieniu-sprawnego-funkcjonowania-infrastruktury-krytycznej-</w:t>
      </w:r>
    </w:p>
    <w:p w:rsid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81"/>
          <w:sz w:val="24"/>
          <w:szCs w:val="24"/>
        </w:rPr>
      </w:pPr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%E2%80%93-dobre-praktyki-i-rekomendacje.</w:t>
      </w:r>
      <w:proofErr w:type="gramStart"/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pdf</w:t>
      </w:r>
      <w:proofErr w:type="gramEnd"/>
    </w:p>
    <w:p w:rsidR="008D75F7" w:rsidRPr="000F2ABF" w:rsidRDefault="008D75F7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81"/>
          <w:sz w:val="24"/>
          <w:szCs w:val="24"/>
        </w:rPr>
      </w:pPr>
    </w:p>
    <w:p w:rsid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2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14. Przewidywane ilości i rodzaje wytwarzanych odpadów oraz ich wpływ na środowisko:</w:t>
      </w:r>
    </w:p>
    <w:p w:rsidR="008D75F7" w:rsidRPr="000F2ABF" w:rsidRDefault="008D75F7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2ABF" w:rsidRP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W tym pkt należałoby:</w:t>
      </w:r>
    </w:p>
    <w:p w:rsidR="000F2ABF" w:rsidRP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1) podać informacje i dane dotyczące </w:t>
      </w:r>
      <w:r w:rsidR="008D75F7"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rodzajów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wytwarzanych </w:t>
      </w:r>
      <w:r w:rsidR="008D75F7"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odpadów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z podaniem </w:t>
      </w:r>
      <w:r w:rsidR="008D75F7"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kodów</w:t>
      </w:r>
    </w:p>
    <w:p w:rsidR="000F2ABF" w:rsidRPr="000F2ABF" w:rsidRDefault="008D75F7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odpadów</w:t>
      </w:r>
      <w:proofErr w:type="gramEnd"/>
      <w:r w:rsidR="000F2ABF"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na podstawie </w:t>
      </w:r>
      <w:r w:rsidR="000F2ABF" w:rsidRPr="000F2A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rozporządzenia MŚ z dnia 9 grudnia 2014 r. w sprawie katalogu</w:t>
      </w:r>
    </w:p>
    <w:p w:rsidR="000F2ABF" w:rsidRP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0F2A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odpadów</w:t>
      </w:r>
      <w:proofErr w:type="gramEnd"/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oraz ilości w jednostce czasu (np. Mg/a) - dla </w:t>
      </w:r>
      <w:r w:rsidR="008D75F7"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etapów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: realizacji (w tym odpady z</w:t>
      </w:r>
    </w:p>
    <w:p w:rsidR="000F2ABF" w:rsidRPr="000F2ABF" w:rsidRDefault="008D75F7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rozbiórek</w:t>
      </w:r>
      <w:proofErr w:type="gramEnd"/>
      <w:r w:rsidR="000F2ABF"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), eksploatacji i likwidacji przedsięwzięcia,</w:t>
      </w:r>
    </w:p>
    <w:p w:rsidR="000F2ABF" w:rsidRP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2) określić wpływ na środowisko, przy zastosowanych rozwiązaniach technicznych i</w:t>
      </w:r>
    </w:p>
    <w:p w:rsidR="000F2ABF" w:rsidRP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organizacyjnych</w:t>
      </w:r>
      <w:proofErr w:type="gramEnd"/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, prowadzonej gospodarki odpadami na terenie inwestycji (zbieranie,</w:t>
      </w:r>
      <w:r w:rsidR="0000049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magazynowanie, przetwarzanie, </w:t>
      </w:r>
      <w:r w:rsidR="008D75F7"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powtórne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wykorzystanie, przemieszczanie, w tym transport</w:t>
      </w:r>
    </w:p>
    <w:p w:rsidR="000F2ABF" w:rsidRP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wewnętrzny</w:t>
      </w:r>
      <w:proofErr w:type="gramEnd"/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i </w:t>
      </w:r>
      <w:r w:rsidR="008D75F7"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sposób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odbioru </w:t>
      </w:r>
      <w:r w:rsidR="008D75F7"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odpadów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przez przewoźnika celem ich przetransportowania</w:t>
      </w:r>
      <w:r w:rsidR="0000049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do kolejnego posiadacza </w:t>
      </w:r>
      <w:r w:rsidR="008D75F7"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odpadów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),</w:t>
      </w:r>
    </w:p>
    <w:p w:rsidR="000F2ABF" w:rsidRP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3) wskazać metody unikania powstawania </w:t>
      </w:r>
      <w:r w:rsidR="008D75F7"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odpadów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</w:p>
    <w:p w:rsidR="000F2ABF" w:rsidRP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W tym pkt można powołać się na wyniki innych ocen wpływu na środowisko.</w:t>
      </w:r>
    </w:p>
    <w:p w:rsidR="000F2ABF" w:rsidRP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 w:rsidRPr="000F2ABF">
        <w:rPr>
          <w:rFonts w:ascii="Times New Roman" w:hAnsi="Times New Roman" w:cs="Times New Roman"/>
          <w:b/>
          <w:bCs/>
          <w:color w:val="1D1D1B"/>
          <w:sz w:val="24"/>
          <w:szCs w:val="24"/>
        </w:rPr>
        <w:t>Dane należałoby podać w rozbiciu na poszczególne etapy inwestycyjne (etap realizacji, etap</w:t>
      </w:r>
      <w:r w:rsidR="00000490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Pr="000F2ABF">
        <w:rPr>
          <w:rFonts w:ascii="Times New Roman" w:hAnsi="Times New Roman" w:cs="Times New Roman"/>
          <w:b/>
          <w:bCs/>
          <w:color w:val="1D1D1B"/>
          <w:sz w:val="24"/>
          <w:szCs w:val="24"/>
        </w:rPr>
        <w:t>użytkowania/ eksploatacji, etap likwidacji przedsięwzięcia).</w:t>
      </w:r>
    </w:p>
    <w:p w:rsidR="008D75F7" w:rsidRDefault="008D75F7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2ABF" w:rsidRP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2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15. Prace rozbiórkowe dotyczące przedsięwzięć mogących znacząco oddziaływać na</w:t>
      </w:r>
    </w:p>
    <w:p w:rsid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0F2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środowisko</w:t>
      </w:r>
      <w:proofErr w:type="gramEnd"/>
      <w:r w:rsidRPr="000F2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D75F7" w:rsidRPr="000F2ABF" w:rsidRDefault="008D75F7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2ABF" w:rsidRP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W tym pkt należałoby określić wpływ prac </w:t>
      </w:r>
      <w:r w:rsidR="008D75F7"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rozbiórkowych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na środowisko, z uwzględnieniem</w:t>
      </w:r>
    </w:p>
    <w:p w:rsidR="000F2ABF" w:rsidRP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informacji i danych dotyczących np. opracowanej inwentaryzacji konstrukcji obiektu, projektu</w:t>
      </w:r>
      <w:r w:rsidR="008D75F7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budowlanego </w:t>
      </w:r>
      <w:r w:rsidR="008D75F7"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rozbiórki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, powierzchni zabudowy, kubatury obiektu, rozpoznania (dokładne</w:t>
      </w:r>
      <w:r w:rsidR="008D75F7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określenie stanu technicznego podstawowych i zasadniczych </w:t>
      </w:r>
      <w:r w:rsidR="008D75F7"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elementów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), harmonogramu prac</w:t>
      </w:r>
      <w:r w:rsidR="008D75F7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(</w:t>
      </w:r>
      <w:proofErr w:type="gramStart"/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zwłaszcza jeżeli</w:t>
      </w:r>
      <w:proofErr w:type="gramEnd"/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wiążą się one z wrażliwymi terenami przyrodniczymi, 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lastRenderedPageBreak/>
        <w:t>np. związane są z</w:t>
      </w:r>
      <w:r w:rsidR="008D75F7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terenami zieleni), sposobu zagospodarowania </w:t>
      </w:r>
      <w:r w:rsidR="008D75F7"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materiałów</w:t>
      </w:r>
      <w:r w:rsidR="007904D2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="007904D2"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porozbiórkowych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, potrzeby usunięcia infrastruktury towarzyszącej, w tym uzbrojenia, potrzeby</w:t>
      </w:r>
    </w:p>
    <w:p w:rsidR="000F2ABF" w:rsidRP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proofErr w:type="gramStart"/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niwelacji</w:t>
      </w:r>
      <w:proofErr w:type="gramEnd"/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terenu, rodzaju i ilości wytworzonych </w:t>
      </w:r>
      <w:r w:rsidR="007904D2"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odpadów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oraz sposobu ich zagospodarowania,</w:t>
      </w:r>
      <w:r w:rsidR="007904D2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pozostałych emisji (np. emisji hałasu), zagrożenia zanieczyszczenia środowiska (np. zagrożenia</w:t>
      </w:r>
      <w:r w:rsidR="007904D2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wynikające z gospodarowania substancjami niebezpiecznymi – typu azbest, PCB), wyboru metody</w:t>
      </w:r>
      <w:r w:rsidR="007904D2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="007904D2"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rozbiórki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, </w:t>
      </w:r>
      <w:r w:rsidR="007904D2"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środków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bezpieczeństwa i minimalizacji zagrożeń, przewidzianej rekultywacji terenu,</w:t>
      </w:r>
      <w:r w:rsidR="007904D2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odwodnienia </w:t>
      </w:r>
      <w:r w:rsidR="007904D2"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wykopów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i możliwości obniżenia się poziomu </w:t>
      </w:r>
      <w:r w:rsidR="007904D2"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wód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gruntowych, potrzeby usunięcia</w:t>
      </w:r>
      <w:r w:rsidR="007904D2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roślinności bądź możliwość jej zniszczenia (należałoby określić gatunek i ilość/ powierzchnię).</w:t>
      </w:r>
    </w:p>
    <w:p w:rsidR="000F2ABF" w:rsidRP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Informacje te powinny korespondować z przedstawionymi wariantami przedsięwzięcia albo</w:t>
      </w:r>
    </w:p>
    <w:p w:rsidR="000F2ABF" w:rsidRP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proofErr w:type="gramStart"/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zawierać</w:t>
      </w:r>
      <w:proofErr w:type="gramEnd"/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uzasadnienie, z jakich </w:t>
      </w:r>
      <w:r w:rsidR="007904D2"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powodów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nie </w:t>
      </w:r>
      <w:r w:rsidR="007904D2"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porównano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pod tym kątem analizowanych</w:t>
      </w:r>
    </w:p>
    <w:p w:rsidR="000F2ABF" w:rsidRDefault="007904D2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proofErr w:type="gramStart"/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wariantów</w:t>
      </w:r>
      <w:proofErr w:type="gramEnd"/>
      <w:r w:rsidR="000F2ABF"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.</w:t>
      </w:r>
    </w:p>
    <w:p w:rsidR="00620214" w:rsidRDefault="00620214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</w:p>
    <w:p w:rsidR="00620214" w:rsidRPr="000F2ABF" w:rsidRDefault="00620214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 w:rsidRPr="000F2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0F2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0F2ABF">
        <w:rPr>
          <w:rFonts w:ascii="Times New Roman" w:hAnsi="Times New Roman" w:cs="Times New Roman"/>
          <w:b/>
          <w:bCs/>
          <w:color w:val="1D1D1B"/>
          <w:sz w:val="24"/>
          <w:szCs w:val="24"/>
        </w:rPr>
        <w:t>Wpływ na osiągnięcie celów środowiskowych wyznaczonych w Planie gospodarowania</w:t>
      </w:r>
      <w:r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Pr="000F2ABF">
        <w:rPr>
          <w:rFonts w:ascii="Times New Roman" w:hAnsi="Times New Roman" w:cs="Times New Roman"/>
          <w:b/>
          <w:bCs/>
          <w:color w:val="1D1D1B"/>
          <w:sz w:val="24"/>
          <w:szCs w:val="24"/>
        </w:rPr>
        <w:t>wodami na obszarze dorzecza Wisły:</w:t>
      </w:r>
    </w:p>
    <w:p w:rsidR="00620214" w:rsidRPr="000F2ABF" w:rsidRDefault="00620214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W tym pkt należałoby wskazać </w:t>
      </w:r>
      <w:r w:rsidRPr="000F2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cele środowiskowe i możliwe derogacje (odstępstwa) 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wynikające</w:t>
      </w:r>
      <w:r w:rsidR="007904D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ze zaktualizowanego Planu gospodarowania wodami na obszarze dorzecza Wisły, przyjętego w</w:t>
      </w:r>
      <w:r w:rsidR="007904D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drodze rozporządzenia Rady </w:t>
      </w:r>
      <w:r w:rsidR="007904D2"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Ministrów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z dnia 18 października 2016 r.</w:t>
      </w:r>
    </w:p>
    <w:p w:rsidR="00620214" w:rsidRPr="000F2ABF" w:rsidRDefault="00620214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81"/>
          <w:sz w:val="24"/>
          <w:szCs w:val="24"/>
        </w:rPr>
      </w:pPr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http</w:t>
      </w:r>
      <w:proofErr w:type="gramStart"/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://dziennikustaw</w:t>
      </w:r>
      <w:proofErr w:type="gramEnd"/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.</w:t>
      </w:r>
      <w:proofErr w:type="gramStart"/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gov</w:t>
      </w:r>
      <w:proofErr w:type="gramEnd"/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.</w:t>
      </w:r>
      <w:proofErr w:type="gramStart"/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pl</w:t>
      </w:r>
      <w:proofErr w:type="gramEnd"/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/du/2016/1911</w:t>
      </w:r>
    </w:p>
    <w:p w:rsidR="00620214" w:rsidRPr="000F2ABF" w:rsidRDefault="00620214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a</w:t>
      </w:r>
      <w:proofErr w:type="gramEnd"/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następnie przedstawić informacje i analizę pod kątem ewentualnego zagrożenia nieosiągnięcia</w:t>
      </w:r>
      <w:r w:rsidR="007904D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tych </w:t>
      </w:r>
      <w:r w:rsidR="007904D2"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celów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, ze względu na znaczący niekorzystny wpływ planowanego przedsięwzięcia na stan</w:t>
      </w:r>
      <w:r w:rsidR="007904D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7904D2"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zasobów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jednolitych części </w:t>
      </w:r>
      <w:r w:rsidR="007904D2"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wód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powierzchniowych i podziemnych. </w:t>
      </w:r>
      <w:proofErr w:type="gramStart"/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Należałoby zatem</w:t>
      </w:r>
      <w:proofErr w:type="gramEnd"/>
      <w:r w:rsidR="007904D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przeanalizować:</w:t>
      </w:r>
    </w:p>
    <w:p w:rsidR="00620214" w:rsidRDefault="00620214" w:rsidP="006442F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904D2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904D2">
        <w:rPr>
          <w:rFonts w:ascii="Times New Roman" w:eastAsia="TimesNewRomanPSMT" w:hAnsi="Times New Roman" w:cs="Times New Roman"/>
          <w:color w:val="000000"/>
          <w:sz w:val="24"/>
          <w:szCs w:val="24"/>
        </w:rPr>
        <w:t>czy</w:t>
      </w:r>
      <w:proofErr w:type="gramEnd"/>
      <w:r w:rsidRPr="007904D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z realizacją przedsięwzięcia będzie wiązała się ingerencja w </w:t>
      </w:r>
      <w:r w:rsidR="007904D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wody </w:t>
      </w:r>
      <w:r w:rsidRPr="007904D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powierzchniowe, np. przegrodzenie koryta (całkowite bądź częściowe), regulacja, umacnianie dna/brzegu, realizacja mostu/ pomostu, budowa </w:t>
      </w:r>
      <w:r w:rsidR="007904D2" w:rsidRPr="007904D2">
        <w:rPr>
          <w:rFonts w:ascii="Times New Roman" w:eastAsia="TimesNewRomanPSMT" w:hAnsi="Times New Roman" w:cs="Times New Roman"/>
          <w:color w:val="000000"/>
          <w:sz w:val="24"/>
          <w:szCs w:val="24"/>
        </w:rPr>
        <w:t>wylotów</w:t>
      </w:r>
      <w:r w:rsidRPr="007904D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sieci kanalizacyjnych, odprowadzanie</w:t>
      </w:r>
      <w:r w:rsidR="007904D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7904D2" w:rsidRPr="007904D2">
        <w:rPr>
          <w:rFonts w:ascii="Times New Roman" w:eastAsia="TimesNewRomanPSMT" w:hAnsi="Times New Roman" w:cs="Times New Roman"/>
          <w:color w:val="000000"/>
          <w:sz w:val="24"/>
          <w:szCs w:val="24"/>
        </w:rPr>
        <w:t>ścieków</w:t>
      </w:r>
      <w:r w:rsidRPr="007904D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="007904D2" w:rsidRPr="007904D2">
        <w:rPr>
          <w:rFonts w:ascii="Times New Roman" w:eastAsia="TimesNewRomanPSMT" w:hAnsi="Times New Roman" w:cs="Times New Roman"/>
          <w:color w:val="000000"/>
          <w:sz w:val="24"/>
          <w:szCs w:val="24"/>
        </w:rPr>
        <w:t>pobór</w:t>
      </w:r>
      <w:r w:rsidRPr="007904D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wody, czy też ingerencja w stan </w:t>
      </w:r>
      <w:r w:rsidR="007904D2" w:rsidRPr="007904D2">
        <w:rPr>
          <w:rFonts w:ascii="Times New Roman" w:eastAsia="TimesNewRomanPSMT" w:hAnsi="Times New Roman" w:cs="Times New Roman"/>
          <w:color w:val="000000"/>
          <w:sz w:val="24"/>
          <w:szCs w:val="24"/>
        </w:rPr>
        <w:t>wód</w:t>
      </w:r>
      <w:r w:rsidRPr="007904D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7904D2" w:rsidRPr="007904D2">
        <w:rPr>
          <w:rFonts w:ascii="Times New Roman" w:eastAsia="TimesNewRomanPSMT" w:hAnsi="Times New Roman" w:cs="Times New Roman"/>
          <w:color w:val="000000"/>
          <w:sz w:val="24"/>
          <w:szCs w:val="24"/>
        </w:rPr>
        <w:t>dopływów</w:t>
      </w:r>
      <w:r w:rsidRPr="007904D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i in. prace, </w:t>
      </w:r>
      <w:r w:rsidR="007904D2" w:rsidRPr="007904D2">
        <w:rPr>
          <w:rFonts w:ascii="Times New Roman" w:eastAsia="TimesNewRomanPSMT" w:hAnsi="Times New Roman" w:cs="Times New Roman"/>
          <w:color w:val="000000"/>
          <w:sz w:val="24"/>
          <w:szCs w:val="24"/>
        </w:rPr>
        <w:t>które</w:t>
      </w:r>
      <w:r w:rsidRPr="007904D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mogą wpływać na stan jakościowy i ilościowy </w:t>
      </w:r>
      <w:r w:rsidR="007904D2" w:rsidRPr="007904D2">
        <w:rPr>
          <w:rFonts w:ascii="Times New Roman" w:eastAsia="TimesNewRomanPSMT" w:hAnsi="Times New Roman" w:cs="Times New Roman"/>
          <w:color w:val="000000"/>
          <w:sz w:val="24"/>
          <w:szCs w:val="24"/>
        </w:rPr>
        <w:t>wód</w:t>
      </w:r>
      <w:r w:rsidRPr="007904D2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</w:p>
    <w:p w:rsidR="00620214" w:rsidRPr="007904D2" w:rsidRDefault="007904D2" w:rsidP="006442F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904D2">
        <w:rPr>
          <w:rFonts w:ascii="Times New Roman" w:eastAsia="TimesNewRomanPSMT" w:hAnsi="Times New Roman" w:cs="Times New Roman"/>
          <w:color w:val="000000"/>
          <w:sz w:val="24"/>
          <w:szCs w:val="24"/>
        </w:rPr>
        <w:t>sposób</w:t>
      </w:r>
      <w:r w:rsidR="00620214" w:rsidRPr="007904D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postępowania z wytwarzanymi ściekami deszczowymi, sanitarnymi i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620214" w:rsidRPr="007904D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przemysłowymi, czy ścieki będą odprowadzane do środowiska (do gruntu, rzeki, </w:t>
      </w:r>
      <w:r w:rsidRPr="007904D2">
        <w:rPr>
          <w:rFonts w:ascii="Times New Roman" w:eastAsia="TimesNewRomanPSMT" w:hAnsi="Times New Roman" w:cs="Times New Roman"/>
          <w:color w:val="000000"/>
          <w:sz w:val="24"/>
          <w:szCs w:val="24"/>
        </w:rPr>
        <w:t>kanałów</w:t>
      </w:r>
      <w:r w:rsidR="00620214" w:rsidRPr="007904D2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620214" w:rsidRPr="007904D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rowu, studni chłonnej), jaki jest skład </w:t>
      </w:r>
      <w:r w:rsidRPr="007904D2">
        <w:rPr>
          <w:rFonts w:ascii="Times New Roman" w:eastAsia="TimesNewRomanPSMT" w:hAnsi="Times New Roman" w:cs="Times New Roman"/>
          <w:color w:val="000000"/>
          <w:sz w:val="24"/>
          <w:szCs w:val="24"/>
        </w:rPr>
        <w:t>ścieków</w:t>
      </w:r>
      <w:r w:rsidR="00620214" w:rsidRPr="007904D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po ich podczyszczeniu i jakie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620214" w:rsidRPr="007904D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zanieczyszczenia będą odprowadzane do ziemi lub wody, czy są to zanieczyszczenia, </w:t>
      </w:r>
      <w:r w:rsidRPr="007904D2">
        <w:rPr>
          <w:rFonts w:ascii="Times New Roman" w:eastAsia="TimesNewRomanPSMT" w:hAnsi="Times New Roman" w:cs="Times New Roman"/>
          <w:color w:val="000000"/>
          <w:sz w:val="24"/>
          <w:szCs w:val="24"/>
        </w:rPr>
        <w:t>które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620214" w:rsidRPr="007904D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stanowią istotne zagrożenie dla środowiska przyrodniczego </w:t>
      </w:r>
      <w:r w:rsidR="00620214" w:rsidRPr="00790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(patrz: rozporządzenie MŚ </w:t>
      </w:r>
      <w:r w:rsidR="00620214" w:rsidRPr="007904D2">
        <w:rPr>
          <w:rFonts w:ascii="Times New Roman" w:eastAsia="TimesNewRomanPSMT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620214" w:rsidRPr="00790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dnia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21 lipca 2016</w:t>
      </w:r>
      <w:r w:rsidR="00620214" w:rsidRPr="007904D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r. w </w:t>
      </w:r>
      <w:r w:rsidR="00620214" w:rsidRPr="00790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sprawie sposobu klasyfikacji stanu jednolitych części wód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620214" w:rsidRPr="00790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powierzchniowych </w:t>
      </w:r>
      <w:r w:rsidR="00620214" w:rsidRPr="007904D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oraz </w:t>
      </w:r>
      <w:r w:rsidR="00620214" w:rsidRPr="00790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środowiskowych </w:t>
      </w:r>
      <w:proofErr w:type="gramStart"/>
      <w:r w:rsidR="00620214" w:rsidRPr="00790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norm jakości</w:t>
      </w:r>
      <w:proofErr w:type="gramEnd"/>
      <w:r w:rsidR="00620214" w:rsidRPr="00790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dla substancji priorytetowych, czy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620214" w:rsidRPr="00790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rozporządzenie MŚ </w:t>
      </w:r>
      <w:r w:rsidR="00620214" w:rsidRPr="007904D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dnia 21 grudnia 2015</w:t>
      </w:r>
      <w:r w:rsidR="00620214" w:rsidRPr="00790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r. w sprawie kryteriów i sposobu oceny stanu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620214" w:rsidRPr="00790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jednolitych części wód podziemnych, rozporządz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enie MŚ z dnia 9 listopada 2011</w:t>
      </w:r>
      <w:r w:rsidR="00620214" w:rsidRPr="00790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r. w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620214" w:rsidRPr="00790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sprawie klasyfikacji stanu </w:t>
      </w:r>
      <w:proofErr w:type="gramStart"/>
      <w:r w:rsidR="00620214" w:rsidRPr="00790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ekologicznego</w:t>
      </w:r>
      <w:proofErr w:type="gramEnd"/>
      <w:r w:rsidR="00620214" w:rsidRPr="00790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potencjału ekologicznego i stanu chemicznego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620214" w:rsidRPr="00790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jednolitych części wód powierzchniowych),</w:t>
      </w:r>
    </w:p>
    <w:p w:rsidR="00620214" w:rsidRDefault="00620214" w:rsidP="006442F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904D2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904D2">
        <w:rPr>
          <w:rFonts w:ascii="Times New Roman" w:eastAsia="TimesNewRomanPSMT" w:hAnsi="Times New Roman" w:cs="Times New Roman"/>
          <w:color w:val="000000"/>
          <w:sz w:val="24"/>
          <w:szCs w:val="24"/>
        </w:rPr>
        <w:t>czy</w:t>
      </w:r>
      <w:proofErr w:type="gramEnd"/>
      <w:r w:rsidRPr="007904D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nastąpi </w:t>
      </w:r>
      <w:r w:rsidR="007904D2" w:rsidRPr="007904D2">
        <w:rPr>
          <w:rFonts w:ascii="Times New Roman" w:eastAsia="TimesNewRomanPSMT" w:hAnsi="Times New Roman" w:cs="Times New Roman"/>
          <w:color w:val="000000"/>
          <w:sz w:val="24"/>
          <w:szCs w:val="24"/>
        </w:rPr>
        <w:t>pobór</w:t>
      </w:r>
      <w:r w:rsidRPr="007904D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7904D2" w:rsidRPr="007904D2">
        <w:rPr>
          <w:rFonts w:ascii="Times New Roman" w:eastAsia="TimesNewRomanPSMT" w:hAnsi="Times New Roman" w:cs="Times New Roman"/>
          <w:color w:val="000000"/>
          <w:sz w:val="24"/>
          <w:szCs w:val="24"/>
        </w:rPr>
        <w:t>wód</w:t>
      </w:r>
      <w:r w:rsidRPr="007904D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podziemnych z własnego ujęcia - w jakiej ilości, czy istnieje</w:t>
      </w:r>
      <w:r w:rsidR="007904D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7904D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zagrożenie obniżenia zwierciadła </w:t>
      </w:r>
      <w:r w:rsidR="007904D2" w:rsidRPr="007904D2">
        <w:rPr>
          <w:rFonts w:ascii="Times New Roman" w:eastAsia="TimesNewRomanPSMT" w:hAnsi="Times New Roman" w:cs="Times New Roman"/>
          <w:color w:val="000000"/>
          <w:sz w:val="24"/>
          <w:szCs w:val="24"/>
        </w:rPr>
        <w:t>wód</w:t>
      </w:r>
      <w:r w:rsidRPr="007904D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podziemnych, jakie są zasoby eksploatacyjne ujęcia,</w:t>
      </w:r>
      <w:r w:rsidR="007904D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7904D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jaki jest zasięg leja depresji, czy może dojść do interferencji </w:t>
      </w:r>
      <w:r w:rsidR="00EB0166" w:rsidRPr="007904D2">
        <w:rPr>
          <w:rFonts w:ascii="Times New Roman" w:eastAsia="TimesNewRomanPSMT" w:hAnsi="Times New Roman" w:cs="Times New Roman"/>
          <w:color w:val="000000"/>
          <w:sz w:val="24"/>
          <w:szCs w:val="24"/>
        </w:rPr>
        <w:t>lejów</w:t>
      </w:r>
      <w:r w:rsidRPr="007904D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sąsiadujących ujęć,</w:t>
      </w:r>
    </w:p>
    <w:p w:rsidR="00620214" w:rsidRPr="007904D2" w:rsidRDefault="00620214" w:rsidP="006442F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904D2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904D2">
        <w:rPr>
          <w:rFonts w:ascii="Times New Roman" w:eastAsia="TimesNewRomanPSMT" w:hAnsi="Times New Roman" w:cs="Times New Roman"/>
          <w:color w:val="000000"/>
          <w:sz w:val="24"/>
          <w:szCs w:val="24"/>
        </w:rPr>
        <w:t>jaki</w:t>
      </w:r>
      <w:proofErr w:type="gramEnd"/>
      <w:r w:rsidRPr="007904D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jest przewidziany </w:t>
      </w:r>
      <w:r w:rsidR="007904D2" w:rsidRPr="007904D2">
        <w:rPr>
          <w:rFonts w:ascii="Times New Roman" w:eastAsia="TimesNewRomanPSMT" w:hAnsi="Times New Roman" w:cs="Times New Roman"/>
          <w:color w:val="000000"/>
          <w:sz w:val="24"/>
          <w:szCs w:val="24"/>
        </w:rPr>
        <w:t>sposób</w:t>
      </w:r>
      <w:r w:rsidRPr="007904D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magazynowania niebezpiecznych substancji lub </w:t>
      </w:r>
      <w:r w:rsidR="007904D2" w:rsidRPr="007904D2">
        <w:rPr>
          <w:rFonts w:ascii="Times New Roman" w:eastAsia="TimesNewRomanPSMT" w:hAnsi="Times New Roman" w:cs="Times New Roman"/>
          <w:color w:val="000000"/>
          <w:sz w:val="24"/>
          <w:szCs w:val="24"/>
        </w:rPr>
        <w:t>odpadów</w:t>
      </w:r>
      <w:r w:rsidRPr="007904D2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="007904D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7904D2">
        <w:rPr>
          <w:rFonts w:ascii="Times New Roman" w:eastAsia="TimesNewRomanPSMT" w:hAnsi="Times New Roman" w:cs="Times New Roman"/>
          <w:color w:val="1D1D1B"/>
          <w:sz w:val="24"/>
          <w:szCs w:val="24"/>
        </w:rPr>
        <w:t>Można powołać się na wyniki innych ocen wpływu na środowisko.</w:t>
      </w:r>
    </w:p>
    <w:p w:rsidR="00620214" w:rsidRPr="000F2ABF" w:rsidRDefault="00620214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Pomocniczo można skorzystać z </w:t>
      </w:r>
      <w:proofErr w:type="gramStart"/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ocen jakości</w:t>
      </w:r>
      <w:proofErr w:type="gramEnd"/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EB0166"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wód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powierzchniowych i podziemnych</w:t>
      </w:r>
    </w:p>
    <w:p w:rsidR="00620214" w:rsidRPr="000F2ABF" w:rsidRDefault="00620214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dokonywanych</w:t>
      </w:r>
      <w:proofErr w:type="gramEnd"/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w ramach Państwowego Monitoringu Środowiska realizowanego przez </w:t>
      </w:r>
      <w:r w:rsidR="00EB0166"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Wojewódzki</w:t>
      </w:r>
      <w:r w:rsidR="00EB016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Inspektorat Ochrony Środowiska w </w:t>
      </w:r>
      <w:r w:rsidR="00EB016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Olsztynie 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(publikacje na stronie internetowej inspektoratu) oraz</w:t>
      </w:r>
      <w:r w:rsidR="00EB016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e-PSH (patrz: podane linki), informacje dotyczące </w:t>
      </w:r>
      <w:r w:rsidR="00EB0166"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elementów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hydrologicznych i morfologicznych</w:t>
      </w:r>
      <w:r w:rsidR="00EB016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będące w zasobach państwowej służby hydrologiczno-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meteorologicznej (Instytut Meteorologii i</w:t>
      </w:r>
      <w:r w:rsidR="00EB016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Gospodarki Wodnej); warunki korzystania z </w:t>
      </w:r>
      <w:r w:rsidR="00EB0166"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wód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regionu wodnego określone przez Regionalny</w:t>
      </w:r>
      <w:r w:rsidR="00EB016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Zarząd Gospodarki Wodnej w Gdańsku, dane dotyczące gospodarowania wodami i ochrony</w:t>
      </w:r>
      <w:r w:rsidR="00EB016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przeciwpowodziowej znajdujące się w zakresie Regionalnego Zarządu Gospodarki Wodnej w</w:t>
      </w:r>
      <w:r w:rsidR="00EB016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Gdańsku, prognoz oddziaływania na środowisko </w:t>
      </w:r>
      <w:r w:rsidR="00EB0166"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planów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lub </w:t>
      </w:r>
      <w:r w:rsidR="00EB0166"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programów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obejmujących planowane</w:t>
      </w:r>
      <w:r w:rsidR="00EB016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przedsięwzięcie.</w:t>
      </w:r>
    </w:p>
    <w:p w:rsidR="00620214" w:rsidRPr="000F2ABF" w:rsidRDefault="00620214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 w:rsidRPr="000F2ABF">
        <w:rPr>
          <w:rFonts w:ascii="Times New Roman" w:hAnsi="Times New Roman" w:cs="Times New Roman"/>
          <w:b/>
          <w:bCs/>
          <w:color w:val="1D1D1B"/>
          <w:sz w:val="24"/>
          <w:szCs w:val="24"/>
        </w:rPr>
        <w:t>Wpływ należy ocenić przy uwzględnieniu poszczególnych etapów inwestycyjnych (etap</w:t>
      </w:r>
    </w:p>
    <w:p w:rsidR="00620214" w:rsidRPr="000F2ABF" w:rsidRDefault="00620214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proofErr w:type="gramStart"/>
      <w:r w:rsidRPr="000F2ABF">
        <w:rPr>
          <w:rFonts w:ascii="Times New Roman" w:hAnsi="Times New Roman" w:cs="Times New Roman"/>
          <w:b/>
          <w:bCs/>
          <w:color w:val="1D1D1B"/>
          <w:sz w:val="24"/>
          <w:szCs w:val="24"/>
        </w:rPr>
        <w:t>realizacji</w:t>
      </w:r>
      <w:proofErr w:type="gramEnd"/>
      <w:r w:rsidRPr="000F2ABF">
        <w:rPr>
          <w:rFonts w:ascii="Times New Roman" w:hAnsi="Times New Roman" w:cs="Times New Roman"/>
          <w:b/>
          <w:bCs/>
          <w:color w:val="1D1D1B"/>
          <w:sz w:val="24"/>
          <w:szCs w:val="24"/>
        </w:rPr>
        <w:t>, etap użytkowania/ eksploatacji, etap likwidacji przedsięwzięcia).</w:t>
      </w:r>
    </w:p>
    <w:p w:rsidR="00620214" w:rsidRPr="000F2ABF" w:rsidRDefault="00620214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0F2ABF">
        <w:rPr>
          <w:rFonts w:ascii="Times New Roman" w:eastAsia="TimesNewRomanPSMT" w:hAnsi="Times New Roman" w:cs="Times New Roman"/>
          <w:color w:val="000000"/>
          <w:sz w:val="24"/>
          <w:szCs w:val="24"/>
        </w:rPr>
        <w:t>Przydatne linki:</w:t>
      </w:r>
    </w:p>
    <w:p w:rsidR="00620214" w:rsidRPr="000F2ABF" w:rsidRDefault="00620214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81"/>
          <w:sz w:val="24"/>
          <w:szCs w:val="24"/>
        </w:rPr>
      </w:pPr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http</w:t>
      </w:r>
      <w:proofErr w:type="gramStart"/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://www</w:t>
      </w:r>
      <w:proofErr w:type="gramEnd"/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.</w:t>
      </w:r>
      <w:proofErr w:type="gramStart"/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psh</w:t>
      </w:r>
      <w:proofErr w:type="gramEnd"/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.</w:t>
      </w:r>
      <w:proofErr w:type="gramStart"/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gov</w:t>
      </w:r>
      <w:proofErr w:type="gramEnd"/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.</w:t>
      </w:r>
      <w:proofErr w:type="gramStart"/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pl</w:t>
      </w:r>
      <w:proofErr w:type="gramEnd"/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/artykuly_i_publikacje/publikacje/charakterystyka-geologiczna-ihydrogeologiczna-zweryfikowanych-jcwpd.</w:t>
      </w:r>
      <w:proofErr w:type="gramStart"/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html</w:t>
      </w:r>
      <w:proofErr w:type="gramEnd"/>
    </w:p>
    <w:p w:rsidR="00620214" w:rsidRPr="000F2ABF" w:rsidRDefault="00620214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81"/>
          <w:sz w:val="24"/>
          <w:szCs w:val="24"/>
        </w:rPr>
      </w:pPr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http</w:t>
      </w:r>
      <w:proofErr w:type="gramStart"/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://epsh</w:t>
      </w:r>
      <w:proofErr w:type="gramEnd"/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.</w:t>
      </w:r>
      <w:proofErr w:type="gramStart"/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pgi</w:t>
      </w:r>
      <w:proofErr w:type="gramEnd"/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.</w:t>
      </w:r>
      <w:proofErr w:type="gramStart"/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gov</w:t>
      </w:r>
      <w:proofErr w:type="gramEnd"/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.</w:t>
      </w:r>
      <w:proofErr w:type="gramStart"/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pl</w:t>
      </w:r>
      <w:proofErr w:type="gramEnd"/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/epsh/</w:t>
      </w:r>
    </w:p>
    <w:p w:rsidR="00620214" w:rsidRPr="000F2ABF" w:rsidRDefault="00620214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81"/>
          <w:sz w:val="24"/>
          <w:szCs w:val="24"/>
        </w:rPr>
      </w:pPr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http</w:t>
      </w:r>
      <w:proofErr w:type="gramStart"/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://mjwp</w:t>
      </w:r>
      <w:proofErr w:type="gramEnd"/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.</w:t>
      </w:r>
      <w:proofErr w:type="gramStart"/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gios</w:t>
      </w:r>
      <w:proofErr w:type="gramEnd"/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.</w:t>
      </w:r>
      <w:proofErr w:type="gramStart"/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gov</w:t>
      </w:r>
      <w:proofErr w:type="gramEnd"/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.</w:t>
      </w:r>
      <w:proofErr w:type="gramStart"/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pl</w:t>
      </w:r>
      <w:proofErr w:type="gramEnd"/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/raporty-art/raporty-2015.</w:t>
      </w:r>
      <w:proofErr w:type="gramStart"/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html</w:t>
      </w:r>
      <w:proofErr w:type="gramEnd"/>
    </w:p>
    <w:p w:rsidR="00620214" w:rsidRPr="000F2ABF" w:rsidRDefault="00620214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81"/>
          <w:sz w:val="24"/>
          <w:szCs w:val="24"/>
        </w:rPr>
      </w:pPr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http</w:t>
      </w:r>
      <w:proofErr w:type="gramStart"/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://geoportal</w:t>
      </w:r>
      <w:proofErr w:type="gramEnd"/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.</w:t>
      </w:r>
      <w:proofErr w:type="gramStart"/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kzgw</w:t>
      </w:r>
      <w:proofErr w:type="gramEnd"/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.</w:t>
      </w:r>
      <w:proofErr w:type="gramStart"/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gov</w:t>
      </w:r>
      <w:proofErr w:type="gramEnd"/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.</w:t>
      </w:r>
      <w:proofErr w:type="gramStart"/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pl</w:t>
      </w:r>
      <w:proofErr w:type="gramEnd"/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/imap/</w:t>
      </w:r>
    </w:p>
    <w:p w:rsidR="00620214" w:rsidRPr="000F2ABF" w:rsidRDefault="00620214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81"/>
          <w:sz w:val="24"/>
          <w:szCs w:val="24"/>
        </w:rPr>
      </w:pPr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http</w:t>
      </w:r>
      <w:proofErr w:type="gramStart"/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://www</w:t>
      </w:r>
      <w:proofErr w:type="gramEnd"/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.</w:t>
      </w:r>
      <w:proofErr w:type="gramStart"/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rzgw</w:t>
      </w:r>
      <w:proofErr w:type="gramEnd"/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.</w:t>
      </w:r>
      <w:proofErr w:type="gramStart"/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gda</w:t>
      </w:r>
      <w:proofErr w:type="gramEnd"/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.</w:t>
      </w:r>
      <w:proofErr w:type="gramStart"/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pl</w:t>
      </w:r>
      <w:proofErr w:type="gramEnd"/>
      <w:r w:rsidRPr="000F2ABF">
        <w:rPr>
          <w:rFonts w:ascii="Times New Roman" w:eastAsia="TimesNewRomanPSMT" w:hAnsi="Times New Roman" w:cs="Times New Roman"/>
          <w:color w:val="000081"/>
          <w:sz w:val="24"/>
          <w:szCs w:val="24"/>
        </w:rPr>
        <w:t>/</w:t>
      </w:r>
    </w:p>
    <w:p w:rsidR="00620214" w:rsidRPr="000F2ABF" w:rsidRDefault="00620214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</w:p>
    <w:p w:rsidR="000F2ABF" w:rsidRP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............................................. </w:t>
      </w:r>
      <w:r w:rsidR="001E72DC">
        <w:rPr>
          <w:rFonts w:ascii="Times New Roman" w:eastAsia="TimesNewRomanPSMT" w:hAnsi="Times New Roman" w:cs="Times New Roman"/>
          <w:color w:val="1D1D1B"/>
          <w:sz w:val="24"/>
          <w:szCs w:val="24"/>
        </w:rPr>
        <w:tab/>
      </w:r>
      <w:r w:rsidR="001E72DC">
        <w:rPr>
          <w:rFonts w:ascii="Times New Roman" w:eastAsia="TimesNewRomanPSMT" w:hAnsi="Times New Roman" w:cs="Times New Roman"/>
          <w:color w:val="1D1D1B"/>
          <w:sz w:val="24"/>
          <w:szCs w:val="24"/>
        </w:rPr>
        <w:tab/>
      </w:r>
      <w:r w:rsidR="001E72DC">
        <w:rPr>
          <w:rFonts w:ascii="Times New Roman" w:eastAsia="TimesNewRomanPSMT" w:hAnsi="Times New Roman" w:cs="Times New Roman"/>
          <w:color w:val="1D1D1B"/>
          <w:sz w:val="24"/>
          <w:szCs w:val="24"/>
        </w:rPr>
        <w:tab/>
      </w:r>
      <w:r w:rsidR="001E72DC">
        <w:rPr>
          <w:rFonts w:ascii="Times New Roman" w:eastAsia="TimesNewRomanPSMT" w:hAnsi="Times New Roman" w:cs="Times New Roman"/>
          <w:color w:val="1D1D1B"/>
          <w:sz w:val="24"/>
          <w:szCs w:val="24"/>
        </w:rPr>
        <w:tab/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..................................................</w:t>
      </w:r>
    </w:p>
    <w:p w:rsidR="000F2ABF" w:rsidRP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data sporządzenia </w:t>
      </w:r>
      <w:proofErr w:type="gramStart"/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karty </w:t>
      </w:r>
      <w:r w:rsidR="001E72DC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                                         podpis</w:t>
      </w:r>
      <w:proofErr w:type="gramEnd"/>
      <w:r w:rsidR="001E72DC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autora karty/kierującego zespołem</w:t>
      </w:r>
      <w:r w:rsidR="001E72DC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wraz z podaniem</w:t>
      </w:r>
    </w:p>
    <w:p w:rsidR="000F2ABF" w:rsidRPr="000F2ABF" w:rsidRDefault="000F2ABF" w:rsidP="0064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proofErr w:type="gramStart"/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>imienia</w:t>
      </w:r>
      <w:proofErr w:type="gramEnd"/>
      <w:r w:rsidRPr="000F2ABF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i nazwiska</w:t>
      </w:r>
    </w:p>
    <w:sectPr w:rsidR="000F2ABF" w:rsidRPr="000F2ABF" w:rsidSect="001F7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74B"/>
    <w:multiLevelType w:val="hybridMultilevel"/>
    <w:tmpl w:val="A94C6A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D3DDE"/>
    <w:multiLevelType w:val="hybridMultilevel"/>
    <w:tmpl w:val="54AE2EAC"/>
    <w:lvl w:ilvl="0" w:tplc="0415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01635070"/>
    <w:multiLevelType w:val="hybridMultilevel"/>
    <w:tmpl w:val="B2A63618"/>
    <w:lvl w:ilvl="0" w:tplc="3962C96C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30159"/>
    <w:multiLevelType w:val="hybridMultilevel"/>
    <w:tmpl w:val="B5867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C2E9F"/>
    <w:multiLevelType w:val="hybridMultilevel"/>
    <w:tmpl w:val="9A10CB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1491C"/>
    <w:multiLevelType w:val="hybridMultilevel"/>
    <w:tmpl w:val="DEC85B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40EA2"/>
    <w:multiLevelType w:val="hybridMultilevel"/>
    <w:tmpl w:val="3EBCF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A08F6"/>
    <w:multiLevelType w:val="hybridMultilevel"/>
    <w:tmpl w:val="C01C9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2101C"/>
    <w:multiLevelType w:val="hybridMultilevel"/>
    <w:tmpl w:val="86A01E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76B12"/>
    <w:multiLevelType w:val="hybridMultilevel"/>
    <w:tmpl w:val="C3BA31A6"/>
    <w:lvl w:ilvl="0" w:tplc="15CA3D1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E1FD0"/>
    <w:multiLevelType w:val="hybridMultilevel"/>
    <w:tmpl w:val="13924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A543B"/>
    <w:multiLevelType w:val="hybridMultilevel"/>
    <w:tmpl w:val="2640E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474B1"/>
    <w:multiLevelType w:val="hybridMultilevel"/>
    <w:tmpl w:val="B7DCF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022BDF"/>
    <w:multiLevelType w:val="hybridMultilevel"/>
    <w:tmpl w:val="878A63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360DD1"/>
    <w:multiLevelType w:val="hybridMultilevel"/>
    <w:tmpl w:val="7E3AFF34"/>
    <w:lvl w:ilvl="0" w:tplc="15CA3D1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25257"/>
    <w:multiLevelType w:val="hybridMultilevel"/>
    <w:tmpl w:val="1BF02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B51C5"/>
    <w:multiLevelType w:val="hybridMultilevel"/>
    <w:tmpl w:val="8A5C59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856BFC"/>
    <w:multiLevelType w:val="hybridMultilevel"/>
    <w:tmpl w:val="C0D2BF9E"/>
    <w:lvl w:ilvl="0" w:tplc="15CA3D1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9367F"/>
    <w:multiLevelType w:val="hybridMultilevel"/>
    <w:tmpl w:val="C84CB990"/>
    <w:lvl w:ilvl="0" w:tplc="D69EE5C8">
      <w:start w:val="1"/>
      <w:numFmt w:val="decimal"/>
      <w:lvlText w:val="%1."/>
      <w:lvlJc w:val="left"/>
      <w:pPr>
        <w:ind w:left="720" w:hanging="360"/>
      </w:pPr>
      <w:rPr>
        <w:rFonts w:eastAsia="Symbol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8196E"/>
    <w:multiLevelType w:val="hybridMultilevel"/>
    <w:tmpl w:val="7D0A6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D2639"/>
    <w:multiLevelType w:val="hybridMultilevel"/>
    <w:tmpl w:val="0E52E5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635F4"/>
    <w:multiLevelType w:val="hybridMultilevel"/>
    <w:tmpl w:val="42589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813D97"/>
    <w:multiLevelType w:val="hybridMultilevel"/>
    <w:tmpl w:val="44B2C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376DA"/>
    <w:multiLevelType w:val="hybridMultilevel"/>
    <w:tmpl w:val="92288E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11"/>
  </w:num>
  <w:num w:numId="5">
    <w:abstractNumId w:val="7"/>
  </w:num>
  <w:num w:numId="6">
    <w:abstractNumId w:val="15"/>
  </w:num>
  <w:num w:numId="7">
    <w:abstractNumId w:val="1"/>
  </w:num>
  <w:num w:numId="8">
    <w:abstractNumId w:val="13"/>
  </w:num>
  <w:num w:numId="9">
    <w:abstractNumId w:val="0"/>
  </w:num>
  <w:num w:numId="10">
    <w:abstractNumId w:val="23"/>
  </w:num>
  <w:num w:numId="11">
    <w:abstractNumId w:val="5"/>
  </w:num>
  <w:num w:numId="12">
    <w:abstractNumId w:val="8"/>
  </w:num>
  <w:num w:numId="13">
    <w:abstractNumId w:val="4"/>
  </w:num>
  <w:num w:numId="14">
    <w:abstractNumId w:val="20"/>
  </w:num>
  <w:num w:numId="15">
    <w:abstractNumId w:val="16"/>
  </w:num>
  <w:num w:numId="16">
    <w:abstractNumId w:val="10"/>
  </w:num>
  <w:num w:numId="17">
    <w:abstractNumId w:val="6"/>
  </w:num>
  <w:num w:numId="18">
    <w:abstractNumId w:val="3"/>
  </w:num>
  <w:num w:numId="19">
    <w:abstractNumId w:val="9"/>
  </w:num>
  <w:num w:numId="20">
    <w:abstractNumId w:val="14"/>
  </w:num>
  <w:num w:numId="21">
    <w:abstractNumId w:val="17"/>
  </w:num>
  <w:num w:numId="22">
    <w:abstractNumId w:val="21"/>
  </w:num>
  <w:num w:numId="23">
    <w:abstractNumId w:val="2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BF"/>
    <w:rsid w:val="00000490"/>
    <w:rsid w:val="000F2ABF"/>
    <w:rsid w:val="00174505"/>
    <w:rsid w:val="001E4C49"/>
    <w:rsid w:val="001E72DC"/>
    <w:rsid w:val="001F7BC2"/>
    <w:rsid w:val="00257C82"/>
    <w:rsid w:val="00550AC4"/>
    <w:rsid w:val="00593C34"/>
    <w:rsid w:val="00620214"/>
    <w:rsid w:val="006365B9"/>
    <w:rsid w:val="006442FE"/>
    <w:rsid w:val="006D14B1"/>
    <w:rsid w:val="007904D2"/>
    <w:rsid w:val="008815EC"/>
    <w:rsid w:val="008D75F7"/>
    <w:rsid w:val="0094189C"/>
    <w:rsid w:val="00B22DE4"/>
    <w:rsid w:val="00D50A0F"/>
    <w:rsid w:val="00D84A0B"/>
    <w:rsid w:val="00EB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A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45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A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4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oz.olsztyn.pl/953-menu/rejestr-i-ewidencja-zabytkow.html" TargetMode="External"/><Relationship Id="rId13" Type="http://schemas.openxmlformats.org/officeDocument/2006/relationships/hyperlink" Target="http://korytarze.pl/mapa/mapa-korytarzy-ekologicznych-w-polsce" TargetMode="External"/><Relationship Id="rId3" Type="http://schemas.openxmlformats.org/officeDocument/2006/relationships/styles" Target="styles.xml"/><Relationship Id="rId7" Type="http://schemas.openxmlformats.org/officeDocument/2006/relationships/hyperlink" Target="http://rybnodzialdowskie.e-mapa.net/" TargetMode="External"/><Relationship Id="rId12" Type="http://schemas.openxmlformats.org/officeDocument/2006/relationships/hyperlink" Target="http://geoserwis.gdos.gov.pl/map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psh.pgi.gov.pl/epsh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pdpsh.pgi.gov.pl/PSHv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eoserwis.gdos.gov.pl/mapy/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13369-B421-4520-890B-E89BFABC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3750</Words>
  <Characters>22503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Rybno</dc:creator>
  <cp:lastModifiedBy>anna_marek</cp:lastModifiedBy>
  <cp:revision>2</cp:revision>
  <dcterms:created xsi:type="dcterms:W3CDTF">2017-05-12T06:15:00Z</dcterms:created>
  <dcterms:modified xsi:type="dcterms:W3CDTF">2017-05-12T06:15:00Z</dcterms:modified>
</cp:coreProperties>
</file>